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DD8C2" w:themeColor="background2" w:themeShade="E5"/>
  <w:body>
    <w:sdt>
      <w:sdtPr>
        <w:id w:val="353726844"/>
        <w:docPartObj>
          <w:docPartGallery w:val="Cover Pages"/>
          <w:docPartUnique/>
        </w:docPartObj>
      </w:sdtPr>
      <w:sdtEndPr>
        <w:rPr>
          <w:rFonts w:asciiTheme="minorHAnsi" w:hAnsiTheme="minorHAnsi"/>
        </w:rPr>
      </w:sdtEndPr>
      <w:sdtContent>
        <w:p w:rsidR="004D1DFA" w:rsidRDefault="004D1DFA"/>
        <w:p w:rsidR="004D1DFA" w:rsidRDefault="00D23792">
          <w:r>
            <w:rPr>
              <w:noProof/>
              <w:lang w:eastAsia="zh-TW"/>
            </w:rPr>
            <w:pict>
              <v:group id="_x0000_s1026" style="position:absolute;margin-left:0;margin-top:0;width:611.95pt;height:9in;z-index:251660288;mso-width-percent:1000;mso-height-percent:1000;mso-position-horizontal:center;mso-position-horizontal-relative:page;mso-position-vertical:center;mso-position-vertical-relative:margin;mso-width-percent:1000;mso-height-percent:1000;mso-height-relative:margin" coordorigin=",1440" coordsize="12239,12960" o:allowincell="f">
                <v:group id="_x0000_s1027" style="position:absolute;top:9661;width:12239;height:4739;mso-width-percent:1000;mso-height-percent:300;mso-position-horizontal:center;mso-position-horizontal-relative:margin;mso-position-vertical:bottom;mso-position-vertical-relative:margin;mso-width-percent:1000;mso-height-percent:300" coordorigin="-6,3399" coordsize="12197,4253">
                  <v:group id="_x0000_s1028" style="position:absolute;left:-6;top:3717;width:12189;height:3550" coordorigin="18,7468" coordsize="12189,3550">
                    <v:shape id="_x0000_s1029" style="position:absolute;left:18;top:7837;width:7132;height:2863;mso-width-relative:page;mso-height-relative:page" coordsize="7132,2863" path="m,l17,2863,7132,2578r,-2378l,xe" fillcolor="#a7bfde [1620]" stroked="f">
                      <v:fill opacity=".5"/>
                      <v:path arrowok="t"/>
                    </v:shape>
                    <v:shape id="_x0000_s1030" style="position:absolute;left:7150;top:7468;width:3466;height:3550;mso-width-relative:page;mso-height-relative:page" coordsize="3466,3550" path="m,569l,2930r3466,620l3466,,,569xe" fillcolor="#d3dfee [820]" stroked="f">
                      <v:fill opacity=".5"/>
                      <v:path arrowok="t"/>
                    </v:shape>
                    <v:shape id="_x0000_s1031" style="position:absolute;left:10616;top:7468;width:1591;height:3550;mso-width-relative:page;mso-height-relative:page" coordsize="1591,3550" path="m,l,3550,1591,2746r,-2009l,xe" fillcolor="#a7bfde [1620]" stroked="f">
                      <v:fill opacity=".5"/>
                      <v:path arrowok="t"/>
                    </v:shape>
                  </v:group>
                  <v:shape id="_x0000_s1032" style="position:absolute;left:8071;top:4069;width:4120;height:2913;mso-width-relative:page;mso-height-relative:page" coordsize="4120,2913" path="m1,251l,2662r4120,251l4120,,1,251xe" fillcolor="#d8d8d8 [2732]" stroked="f">
                    <v:path arrowok="t"/>
                  </v:shape>
                  <v:shape id="_x0000_s1033" style="position:absolute;left:4104;top:3399;width:3985;height:4236;mso-width-relative:page;mso-height-relative:page" coordsize="3985,4236" path="m,l,4236,3985,3349r,-2428l,xe" fillcolor="#bfbfbf [2412]" stroked="f">
                    <v:path arrowok="t"/>
                  </v:shape>
                  <v:shape id="_x0000_s1034" style="position:absolute;left:18;top:3399;width:4086;height:4253;mso-width-relative:page;mso-height-relative:page" coordsize="4086,4253" path="m4086,r-2,4253l,3198,,1072,4086,xe" fillcolor="#d8d8d8 [2732]" stroked="f">
                    <v:path arrowok="t"/>
                  </v:shape>
                  <v:shape id="_x0000_s1035" style="position:absolute;left:17;top:3617;width:2076;height:3851;mso-width-relative:page;mso-height-relative:page" coordsize="2076,3851" path="m,921l2060,r16,3851l,2981,,921xe" fillcolor="#d3dfee [820]" stroked="f">
                    <v:fill opacity="45875f"/>
                    <v:path arrowok="t"/>
                  </v:shape>
                  <v:shape id="_x0000_s1036" style="position:absolute;left:2077;top:3617;width:6011;height:3835;mso-width-relative:page;mso-height-relative:page" coordsize="6011,3835" path="m,l17,3835,6011,2629r,-1390l,xe" fillcolor="#a7bfde [1620]" stroked="f">
                    <v:fill opacity="45875f"/>
                    <v:path arrowok="t"/>
                  </v:shape>
                  <v:shape id="_x0000_s1037" style="position:absolute;left:8088;top:3835;width:4102;height:3432;mso-width-relative:page;mso-height-relative:page" coordsize="4102,3432" path="m,1038l,2411,4102,3432,4102,,,1038xe" fillcolor="#d3dfee [820]" stroked="f">
                    <v:fill opacity="45875f"/>
                    <v:path arrowok="t"/>
                  </v:shape>
                </v:group>
                <v:rect id="_x0000_s1038" style="position:absolute;left:1800;top:1440;width:8638;height:4153;mso-width-percent:1000;mso-position-horizontal:center;mso-position-horizontal-relative:margin;mso-position-vertical:top;mso-position-vertical-relative:margin;mso-width-percent:1000;mso-width-relative:margin;mso-height-relative:margin" filled="f" stroked="f">
                  <v:textbox style="mso-next-textbox:#_x0000_s1038;mso-fit-shape-to-text:t">
                    <w:txbxContent>
                      <w:sdt>
                        <w:sdtPr>
                          <w:rPr>
                            <w:b/>
                            <w:bCs/>
                            <w:color w:val="808080" w:themeColor="text1" w:themeTint="7F"/>
                            <w:sz w:val="32"/>
                            <w:szCs w:val="32"/>
                          </w:rPr>
                          <w:alias w:val="Company"/>
                          <w:id w:val="353726878"/>
                          <w:showingPlcHdr/>
                          <w:dataBinding w:prefixMappings="xmlns:ns0='http://schemas.openxmlformats.org/officeDocument/2006/extended-properties'" w:xpath="/ns0:Properties[1]/ns0:Company[1]" w:storeItemID="{6668398D-A668-4E3E-A5EB-62B293D839F1}"/>
                          <w:text/>
                        </w:sdtPr>
                        <w:sdtContent>
                          <w:p w:rsidR="00DC57D6" w:rsidRDefault="00BF6974">
                            <w:pPr>
                              <w:rPr>
                                <w:b/>
                                <w:bCs/>
                                <w:color w:val="808080" w:themeColor="text1" w:themeTint="7F"/>
                                <w:sz w:val="32"/>
                                <w:szCs w:val="32"/>
                              </w:rPr>
                            </w:pPr>
                            <w:r>
                              <w:rPr>
                                <w:b/>
                                <w:bCs/>
                                <w:color w:val="808080" w:themeColor="text1" w:themeTint="7F"/>
                                <w:sz w:val="32"/>
                                <w:szCs w:val="32"/>
                              </w:rPr>
                              <w:t xml:space="preserve">     </w:t>
                            </w:r>
                          </w:p>
                        </w:sdtContent>
                      </w:sdt>
                      <w:p w:rsidR="00DC57D6" w:rsidRDefault="00DC57D6">
                        <w:pPr>
                          <w:rPr>
                            <w:b/>
                            <w:bCs/>
                            <w:color w:val="808080" w:themeColor="text1" w:themeTint="7F"/>
                            <w:sz w:val="32"/>
                            <w:szCs w:val="32"/>
                          </w:rPr>
                        </w:pPr>
                        <w:r w:rsidRPr="00EA3242">
                          <w:rPr>
                            <w:noProof/>
                          </w:rPr>
                          <w:drawing>
                            <wp:inline distT="0" distB="0" distL="0" distR="0">
                              <wp:extent cx="2800925" cy="2312276"/>
                              <wp:effectExtent l="19050" t="0" r="0" b="0"/>
                              <wp:docPr id="2" name="Picture 1" descr="C:\Documents and Settings\ron.campbell\Local Settings\Temporary Internet Files\Content.IE5\F8B31J1F\MC9004394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ron.campbell\Local Settings\Temporary Internet Files\Content.IE5\F8B31J1F\MC900439404[1].jpg"/>
                                      <pic:cNvPicPr>
                                        <a:picLocks noChangeAspect="1" noChangeArrowheads="1"/>
                                      </pic:cNvPicPr>
                                    </pic:nvPicPr>
                                    <pic:blipFill>
                                      <a:blip r:embed="rId8"/>
                                      <a:srcRect/>
                                      <a:stretch>
                                        <a:fillRect/>
                                      </a:stretch>
                                    </pic:blipFill>
                                    <pic:spPr bwMode="auto">
                                      <a:xfrm>
                                        <a:off x="0" y="0"/>
                                        <a:ext cx="2811927" cy="2321359"/>
                                      </a:xfrm>
                                      <a:prstGeom prst="rect">
                                        <a:avLst/>
                                      </a:prstGeom>
                                      <a:noFill/>
                                      <a:ln w="9525">
                                        <a:noFill/>
                                        <a:miter lim="800000"/>
                                        <a:headEnd/>
                                        <a:tailEnd/>
                                      </a:ln>
                                    </pic:spPr>
                                  </pic:pic>
                                </a:graphicData>
                              </a:graphic>
                            </wp:inline>
                          </w:drawing>
                        </w:r>
                      </w:p>
                    </w:txbxContent>
                  </v:textbox>
                </v:rect>
                <v:rect id="_x0000_s1039" style="position:absolute;left:6494;top:11160;width:4998;height:1316;mso-position-horizontal-relative:margin;mso-position-vertical-relative:margin" filled="f" stroked="f">
                  <v:textbox style="mso-next-textbox:#_x0000_s1039;mso-fit-shape-to-text:t">
                    <w:txbxContent>
                      <w:sdt>
                        <w:sdtPr>
                          <w:rPr>
                            <w:rFonts w:asciiTheme="minorHAnsi" w:hAnsiTheme="minorHAnsi"/>
                            <w:sz w:val="96"/>
                            <w:szCs w:val="96"/>
                          </w:rPr>
                          <w:alias w:val="Year"/>
                          <w:id w:val="1845427552"/>
                          <w:dataBinding w:prefixMappings="xmlns:ns0='http://schemas.microsoft.com/office/2006/coverPageProps'" w:xpath="/ns0:CoverPageProperties[1]/ns0:PublishDate[1]" w:storeItemID="{55AF091B-3C7A-41E3-B477-F2FDAA23CFDA}"/>
                          <w:date w:fullDate="2011-11-17T00:00:00Z">
                            <w:dateFormat w:val="yy"/>
                            <w:lid w:val="en-US"/>
                            <w:storeMappedDataAs w:val="dateTime"/>
                            <w:calendar w:val="gregorian"/>
                          </w:date>
                        </w:sdtPr>
                        <w:sdtContent>
                          <w:p w:rsidR="00DC57D6" w:rsidRPr="00DB22F3" w:rsidRDefault="00A26E7D">
                            <w:pPr>
                              <w:jc w:val="right"/>
                              <w:rPr>
                                <w:rFonts w:asciiTheme="minorHAnsi" w:hAnsiTheme="minorHAnsi"/>
                                <w:sz w:val="96"/>
                                <w:szCs w:val="96"/>
                              </w:rPr>
                            </w:pPr>
                            <w:r>
                              <w:rPr>
                                <w:rFonts w:asciiTheme="minorHAnsi" w:hAnsiTheme="minorHAnsi"/>
                                <w:sz w:val="96"/>
                                <w:szCs w:val="96"/>
                              </w:rPr>
                              <w:t>11</w:t>
                            </w:r>
                          </w:p>
                        </w:sdtContent>
                      </w:sdt>
                    </w:txbxContent>
                  </v:textbox>
                </v:rect>
                <v:rect id="_x0000_s1040" style="position:absolute;left:1800;top:2294;width:8638;height:7268;mso-width-percent:1000;mso-position-horizontal:center;mso-position-horizontal-relative:margin;mso-position-vertical-relative:margin;mso-width-percent:1000;mso-width-relative:margin;mso-height-relative:margin;v-text-anchor:bottom" filled="f" stroked="f">
                  <v:textbox style="mso-next-textbox:#_x0000_s1040">
                    <w:txbxContent>
                      <w:sdt>
                        <w:sdtPr>
                          <w:rPr>
                            <w:rFonts w:asciiTheme="minorHAnsi" w:hAnsiTheme="minorHAnsi"/>
                            <w:b/>
                            <w:bCs/>
                            <w:color w:val="1F497D" w:themeColor="text2"/>
                            <w:sz w:val="72"/>
                            <w:szCs w:val="72"/>
                          </w:rPr>
                          <w:alias w:val="Title"/>
                          <w:id w:val="353726880"/>
                          <w:dataBinding w:prefixMappings="xmlns:ns0='http://schemas.openxmlformats.org/package/2006/metadata/core-properties' xmlns:ns1='http://purl.org/dc/elements/1.1/'" w:xpath="/ns0:coreProperties[1]/ns1:title[1]" w:storeItemID="{6C3C8BC8-F283-45AE-878A-BAB7291924A1}"/>
                          <w:text/>
                        </w:sdtPr>
                        <w:sdtContent>
                          <w:p w:rsidR="00DC57D6" w:rsidRDefault="00AD15B4">
                            <w:pPr>
                              <w:rPr>
                                <w:b/>
                                <w:bCs/>
                                <w:color w:val="1F497D" w:themeColor="text2"/>
                                <w:sz w:val="72"/>
                                <w:szCs w:val="72"/>
                              </w:rPr>
                            </w:pPr>
                            <w:r w:rsidRPr="00DB22F3">
                              <w:rPr>
                                <w:rFonts w:asciiTheme="minorHAnsi" w:hAnsiTheme="minorHAnsi"/>
                                <w:b/>
                                <w:bCs/>
                                <w:color w:val="1F497D" w:themeColor="text2"/>
                                <w:sz w:val="72"/>
                                <w:szCs w:val="72"/>
                              </w:rPr>
                              <w:t xml:space="preserve">DPP-103 </w:t>
                            </w:r>
                            <w:r w:rsidRPr="00477B85">
                              <w:rPr>
                                <w:rFonts w:asciiTheme="minorHAnsi" w:hAnsiTheme="minorHAnsi"/>
                                <w:b/>
                                <w:bCs/>
                                <w:color w:val="1F497D" w:themeColor="text2"/>
                                <w:sz w:val="72"/>
                                <w:szCs w:val="72"/>
                              </w:rPr>
                              <w:t>Application</w:t>
                            </w:r>
                            <w:r w:rsidR="002E5661">
                              <w:rPr>
                                <w:rFonts w:asciiTheme="minorHAnsi" w:hAnsiTheme="minorHAnsi"/>
                                <w:b/>
                                <w:bCs/>
                                <w:color w:val="1F497D" w:themeColor="text2"/>
                                <w:sz w:val="72"/>
                                <w:szCs w:val="72"/>
                              </w:rPr>
                              <w:t xml:space="preserve"> f</w:t>
                            </w:r>
                            <w:r>
                              <w:rPr>
                                <w:rFonts w:asciiTheme="minorHAnsi" w:hAnsiTheme="minorHAnsi"/>
                                <w:b/>
                                <w:bCs/>
                                <w:color w:val="1F497D" w:themeColor="text2"/>
                                <w:sz w:val="72"/>
                                <w:szCs w:val="72"/>
                              </w:rPr>
                              <w:t>or</w:t>
                            </w:r>
                            <w:r w:rsidRPr="00DB22F3">
                              <w:rPr>
                                <w:rFonts w:asciiTheme="minorHAnsi" w:hAnsiTheme="minorHAnsi"/>
                                <w:b/>
                                <w:bCs/>
                                <w:color w:val="1F497D" w:themeColor="text2"/>
                                <w:sz w:val="72"/>
                                <w:szCs w:val="72"/>
                              </w:rPr>
                              <w:t xml:space="preserve"> Tuition Assistance Guide</w:t>
                            </w:r>
                          </w:p>
                        </w:sdtContent>
                      </w:sdt>
                      <w:sdt>
                        <w:sdtPr>
                          <w:rPr>
                            <w:rFonts w:asciiTheme="minorHAnsi" w:hAnsiTheme="minorHAnsi"/>
                            <w:b/>
                            <w:bCs/>
                            <w:color w:val="4F81BD" w:themeColor="accent1"/>
                            <w:sz w:val="40"/>
                            <w:szCs w:val="40"/>
                          </w:rPr>
                          <w:alias w:val="Subtitle"/>
                          <w:id w:val="353726881"/>
                          <w:dataBinding w:prefixMappings="xmlns:ns0='http://schemas.openxmlformats.org/package/2006/metadata/core-properties' xmlns:ns1='http://purl.org/dc/elements/1.1/'" w:xpath="/ns0:coreProperties[1]/ns1:subject[1]" w:storeItemID="{6C3C8BC8-F283-45AE-878A-BAB7291924A1}"/>
                          <w:text/>
                        </w:sdtPr>
                        <w:sdtContent>
                          <w:p w:rsidR="00DC57D6" w:rsidRDefault="00DC57D6">
                            <w:pPr>
                              <w:rPr>
                                <w:b/>
                                <w:bCs/>
                                <w:color w:val="4F81BD" w:themeColor="accent1"/>
                                <w:sz w:val="40"/>
                                <w:szCs w:val="40"/>
                              </w:rPr>
                            </w:pPr>
                            <w:r w:rsidRPr="00DB22F3">
                              <w:rPr>
                                <w:rFonts w:asciiTheme="minorHAnsi" w:hAnsiTheme="minorHAnsi"/>
                                <w:b/>
                                <w:bCs/>
                                <w:color w:val="4F81BD" w:themeColor="accent1"/>
                                <w:sz w:val="40"/>
                                <w:szCs w:val="40"/>
                              </w:rPr>
                              <w:t xml:space="preserve">For </w:t>
                            </w:r>
                            <w:r>
                              <w:rPr>
                                <w:rFonts w:asciiTheme="minorHAnsi" w:hAnsiTheme="minorHAnsi"/>
                                <w:b/>
                                <w:bCs/>
                                <w:color w:val="4F81BD" w:themeColor="accent1"/>
                                <w:sz w:val="40"/>
                                <w:szCs w:val="40"/>
                              </w:rPr>
                              <w:t xml:space="preserve">Social Workers with </w:t>
                            </w:r>
                            <w:r w:rsidRPr="00DB22F3">
                              <w:rPr>
                                <w:rFonts w:asciiTheme="minorHAnsi" w:hAnsiTheme="minorHAnsi"/>
                                <w:b/>
                                <w:bCs/>
                                <w:color w:val="4F81BD" w:themeColor="accent1"/>
                                <w:sz w:val="40"/>
                                <w:szCs w:val="40"/>
                              </w:rPr>
                              <w:t xml:space="preserve">Youth </w:t>
                            </w:r>
                            <w:r>
                              <w:rPr>
                                <w:rFonts w:asciiTheme="minorHAnsi" w:hAnsiTheme="minorHAnsi"/>
                                <w:b/>
                                <w:bCs/>
                                <w:color w:val="4F81BD" w:themeColor="accent1"/>
                                <w:sz w:val="40"/>
                                <w:szCs w:val="40"/>
                              </w:rPr>
                              <w:t xml:space="preserve">Enrolling and/or </w:t>
                            </w:r>
                            <w:r w:rsidRPr="00DB22F3">
                              <w:rPr>
                                <w:rFonts w:asciiTheme="minorHAnsi" w:hAnsiTheme="minorHAnsi"/>
                                <w:b/>
                                <w:bCs/>
                                <w:color w:val="4F81BD" w:themeColor="accent1"/>
                                <w:sz w:val="40"/>
                                <w:szCs w:val="40"/>
                              </w:rPr>
                              <w:t>Attending College</w:t>
                            </w:r>
                          </w:p>
                        </w:sdtContent>
                      </w:sdt>
                      <w:sdt>
                        <w:sdtPr>
                          <w:rPr>
                            <w:b/>
                            <w:bCs/>
                            <w:color w:val="808080" w:themeColor="text1" w:themeTint="7F"/>
                            <w:sz w:val="32"/>
                            <w:szCs w:val="32"/>
                          </w:rPr>
                          <w:alias w:val="Author"/>
                          <w:id w:val="353726882"/>
                          <w:showingPlcHdr/>
                          <w:dataBinding w:prefixMappings="xmlns:ns0='http://schemas.openxmlformats.org/package/2006/metadata/core-properties' xmlns:ns1='http://purl.org/dc/elements/1.1/'" w:xpath="/ns0:coreProperties[1]/ns1:creator[1]" w:storeItemID="{6C3C8BC8-F283-45AE-878A-BAB7291924A1}"/>
                          <w:text/>
                        </w:sdtPr>
                        <w:sdtContent>
                          <w:p w:rsidR="00DC57D6" w:rsidRDefault="00AB4E82">
                            <w:pPr>
                              <w:rPr>
                                <w:b/>
                                <w:bCs/>
                                <w:color w:val="808080" w:themeColor="text1" w:themeTint="7F"/>
                                <w:sz w:val="32"/>
                                <w:szCs w:val="32"/>
                              </w:rPr>
                            </w:pPr>
                            <w:r>
                              <w:rPr>
                                <w:b/>
                                <w:bCs/>
                                <w:color w:val="808080" w:themeColor="text1" w:themeTint="7F"/>
                                <w:sz w:val="32"/>
                                <w:szCs w:val="32"/>
                              </w:rPr>
                              <w:t xml:space="preserve">     </w:t>
                            </w:r>
                          </w:p>
                        </w:sdtContent>
                      </w:sdt>
                      <w:p w:rsidR="00DC57D6" w:rsidRDefault="00DC57D6">
                        <w:pPr>
                          <w:rPr>
                            <w:b/>
                            <w:bCs/>
                            <w:color w:val="808080" w:themeColor="text1" w:themeTint="7F"/>
                            <w:sz w:val="32"/>
                            <w:szCs w:val="32"/>
                          </w:rPr>
                        </w:pPr>
                      </w:p>
                    </w:txbxContent>
                  </v:textbox>
                </v:rect>
                <w10:wrap anchorx="page" anchory="margin"/>
              </v:group>
            </w:pict>
          </w:r>
        </w:p>
        <w:p w:rsidR="00271398" w:rsidRPr="00F73D8E" w:rsidRDefault="004D1DFA" w:rsidP="00F73D8E">
          <w:pPr>
            <w:rPr>
              <w:rFonts w:asciiTheme="minorHAnsi" w:hAnsiTheme="minorHAnsi"/>
            </w:rPr>
          </w:pPr>
          <w:r>
            <w:rPr>
              <w:rFonts w:asciiTheme="minorHAnsi" w:hAnsiTheme="minorHAnsi"/>
            </w:rPr>
            <w:br w:type="page"/>
          </w:r>
        </w:p>
      </w:sdtContent>
    </w:sdt>
    <w:p w:rsidR="005418B3" w:rsidRDefault="005418B3" w:rsidP="005418B3">
      <w:pPr>
        <w:jc w:val="center"/>
        <w:rPr>
          <w:rFonts w:asciiTheme="minorHAnsi" w:hAnsiTheme="minorHAnsi"/>
          <w:b/>
          <w:color w:val="000000"/>
          <w:sz w:val="36"/>
          <w:szCs w:val="36"/>
        </w:rPr>
      </w:pPr>
      <w:r>
        <w:rPr>
          <w:rFonts w:asciiTheme="minorHAnsi" w:hAnsiTheme="minorHAnsi"/>
          <w:b/>
          <w:color w:val="000000"/>
          <w:sz w:val="36"/>
          <w:szCs w:val="36"/>
        </w:rPr>
        <w:lastRenderedPageBreak/>
        <w:t>Contents</w:t>
      </w:r>
    </w:p>
    <w:p w:rsidR="005418B3" w:rsidRDefault="005418B3" w:rsidP="005418B3">
      <w:pPr>
        <w:jc w:val="center"/>
        <w:rPr>
          <w:rFonts w:asciiTheme="minorHAnsi" w:hAnsiTheme="minorHAnsi"/>
          <w:b/>
          <w:color w:val="000000"/>
          <w:sz w:val="36"/>
          <w:szCs w:val="36"/>
        </w:rPr>
      </w:pPr>
    </w:p>
    <w:p w:rsidR="005418B3" w:rsidRDefault="005418B3" w:rsidP="005418B3">
      <w:pPr>
        <w:jc w:val="center"/>
        <w:rPr>
          <w:rFonts w:asciiTheme="minorHAnsi" w:hAnsiTheme="minorHAnsi"/>
          <w:b/>
          <w:color w:val="000000"/>
          <w:sz w:val="36"/>
          <w:szCs w:val="36"/>
        </w:rPr>
      </w:pPr>
    </w:p>
    <w:p w:rsidR="005418B3" w:rsidRDefault="00F6070D" w:rsidP="005418B3">
      <w:pPr>
        <w:rPr>
          <w:rFonts w:asciiTheme="minorHAnsi" w:hAnsiTheme="minorHAnsi"/>
          <w:b/>
          <w:color w:val="000000"/>
        </w:rPr>
      </w:pPr>
      <w:r>
        <w:rPr>
          <w:rFonts w:asciiTheme="minorHAnsi" w:hAnsiTheme="minorHAnsi"/>
          <w:b/>
          <w:color w:val="000000"/>
        </w:rPr>
        <w:t>Introduction……………………………………………………………………………………………………………………………</w:t>
      </w:r>
      <w:r w:rsidR="00A94308">
        <w:rPr>
          <w:rFonts w:asciiTheme="minorHAnsi" w:hAnsiTheme="minorHAnsi"/>
          <w:b/>
          <w:color w:val="000000"/>
        </w:rPr>
        <w:t>….. 3</w:t>
      </w:r>
    </w:p>
    <w:p w:rsidR="00F6070D" w:rsidRDefault="00F6070D" w:rsidP="005418B3">
      <w:pPr>
        <w:rPr>
          <w:rFonts w:asciiTheme="minorHAnsi" w:hAnsiTheme="minorHAnsi"/>
          <w:b/>
          <w:color w:val="000000"/>
        </w:rPr>
      </w:pPr>
    </w:p>
    <w:p w:rsidR="00F6070D" w:rsidRDefault="00F6070D" w:rsidP="005418B3">
      <w:pPr>
        <w:rPr>
          <w:rFonts w:asciiTheme="minorHAnsi" w:hAnsiTheme="minorHAnsi"/>
          <w:b/>
          <w:color w:val="000000"/>
        </w:rPr>
      </w:pPr>
      <w:r>
        <w:rPr>
          <w:rFonts w:asciiTheme="minorHAnsi" w:hAnsiTheme="minorHAnsi"/>
          <w:b/>
          <w:color w:val="000000"/>
        </w:rPr>
        <w:t>Policy……………………………………………………………………………………………………………………………………….</w:t>
      </w:r>
      <w:r w:rsidR="00A94308">
        <w:rPr>
          <w:rFonts w:asciiTheme="minorHAnsi" w:hAnsiTheme="minorHAnsi"/>
          <w:b/>
          <w:color w:val="000000"/>
        </w:rPr>
        <w:t xml:space="preserve"> 4-5</w:t>
      </w:r>
    </w:p>
    <w:p w:rsidR="005418B3" w:rsidRDefault="005418B3" w:rsidP="005418B3">
      <w:pPr>
        <w:rPr>
          <w:rFonts w:asciiTheme="minorHAnsi" w:hAnsiTheme="minorHAnsi"/>
          <w:b/>
          <w:color w:val="000000"/>
        </w:rPr>
      </w:pPr>
    </w:p>
    <w:p w:rsidR="00684642" w:rsidRPr="00684642" w:rsidRDefault="00684642" w:rsidP="00684642">
      <w:pPr>
        <w:rPr>
          <w:rFonts w:asciiTheme="minorHAnsi" w:hAnsiTheme="minorHAnsi"/>
          <w:b/>
          <w:color w:val="000000"/>
        </w:rPr>
      </w:pPr>
      <w:r w:rsidRPr="00684642">
        <w:rPr>
          <w:rFonts w:asciiTheme="minorHAnsi" w:hAnsiTheme="minorHAnsi"/>
          <w:b/>
          <w:color w:val="000000"/>
        </w:rPr>
        <w:t xml:space="preserve">Step 1:  Completion of Financial Aid Paperwork &amp; Gathering of Financial Aid Resources </w:t>
      </w:r>
    </w:p>
    <w:p w:rsidR="00E74E55" w:rsidRDefault="00E74E55" w:rsidP="00684642">
      <w:pPr>
        <w:ind w:firstLine="720"/>
        <w:rPr>
          <w:rFonts w:asciiTheme="minorHAnsi" w:hAnsiTheme="minorHAnsi"/>
          <w:b/>
          <w:color w:val="000000"/>
        </w:rPr>
      </w:pPr>
    </w:p>
    <w:p w:rsidR="00EB36FA" w:rsidRDefault="00EB36FA" w:rsidP="00684642">
      <w:pPr>
        <w:ind w:firstLine="720"/>
        <w:rPr>
          <w:rFonts w:asciiTheme="minorHAnsi" w:hAnsiTheme="minorHAnsi"/>
          <w:b/>
          <w:color w:val="000000"/>
        </w:rPr>
      </w:pPr>
      <w:r>
        <w:rPr>
          <w:rFonts w:asciiTheme="minorHAnsi" w:hAnsiTheme="minorHAnsi"/>
          <w:b/>
          <w:color w:val="000000"/>
        </w:rPr>
        <w:t>FAFSA………………………………………………………………………………………</w:t>
      </w:r>
      <w:r w:rsidR="00684642">
        <w:rPr>
          <w:rFonts w:asciiTheme="minorHAnsi" w:hAnsiTheme="minorHAnsi"/>
          <w:b/>
          <w:color w:val="000000"/>
        </w:rPr>
        <w:t>…………</w:t>
      </w:r>
      <w:r>
        <w:rPr>
          <w:rFonts w:asciiTheme="minorHAnsi" w:hAnsiTheme="minorHAnsi"/>
          <w:b/>
          <w:color w:val="000000"/>
        </w:rPr>
        <w:t>…………………………….</w:t>
      </w:r>
      <w:r w:rsidR="005C1E26">
        <w:rPr>
          <w:rFonts w:asciiTheme="minorHAnsi" w:hAnsiTheme="minorHAnsi"/>
          <w:b/>
          <w:color w:val="000000"/>
        </w:rPr>
        <w:t>6</w:t>
      </w:r>
    </w:p>
    <w:p w:rsidR="00E74E55" w:rsidRDefault="00E74E55" w:rsidP="00684642">
      <w:pPr>
        <w:ind w:firstLine="720"/>
        <w:rPr>
          <w:rFonts w:asciiTheme="minorHAnsi" w:hAnsiTheme="minorHAnsi"/>
          <w:b/>
          <w:color w:val="000000"/>
        </w:rPr>
      </w:pPr>
    </w:p>
    <w:p w:rsidR="00EB36FA" w:rsidRDefault="00EB36FA" w:rsidP="00684642">
      <w:pPr>
        <w:ind w:firstLine="720"/>
        <w:rPr>
          <w:rFonts w:asciiTheme="minorHAnsi" w:hAnsiTheme="minorHAnsi"/>
          <w:b/>
          <w:color w:val="000000"/>
        </w:rPr>
      </w:pPr>
      <w:r>
        <w:rPr>
          <w:rFonts w:asciiTheme="minorHAnsi" w:hAnsiTheme="minorHAnsi"/>
          <w:b/>
          <w:color w:val="000000"/>
        </w:rPr>
        <w:t>Tuitio</w:t>
      </w:r>
      <w:r w:rsidR="00684642">
        <w:rPr>
          <w:rFonts w:asciiTheme="minorHAnsi" w:hAnsiTheme="minorHAnsi"/>
          <w:b/>
          <w:color w:val="000000"/>
        </w:rPr>
        <w:t>n Waiver…………………………………………………….</w:t>
      </w:r>
      <w:r>
        <w:rPr>
          <w:rFonts w:asciiTheme="minorHAnsi" w:hAnsiTheme="minorHAnsi"/>
          <w:b/>
          <w:color w:val="000000"/>
        </w:rPr>
        <w:t>……………………………………………………………</w:t>
      </w:r>
      <w:r w:rsidR="005C1E26">
        <w:rPr>
          <w:rFonts w:asciiTheme="minorHAnsi" w:hAnsiTheme="minorHAnsi"/>
          <w:b/>
          <w:color w:val="000000"/>
        </w:rPr>
        <w:t>7</w:t>
      </w:r>
    </w:p>
    <w:p w:rsidR="00E02D6F" w:rsidRDefault="00E02D6F" w:rsidP="00684642">
      <w:pPr>
        <w:ind w:firstLine="720"/>
        <w:rPr>
          <w:rFonts w:asciiTheme="minorHAnsi" w:hAnsiTheme="minorHAnsi"/>
          <w:b/>
          <w:color w:val="000000"/>
        </w:rPr>
      </w:pPr>
    </w:p>
    <w:p w:rsidR="00E02D6F" w:rsidRDefault="00E02D6F" w:rsidP="00E02D6F">
      <w:pPr>
        <w:ind w:firstLine="720"/>
        <w:rPr>
          <w:rFonts w:asciiTheme="minorHAnsi" w:hAnsiTheme="minorHAnsi"/>
          <w:b/>
          <w:color w:val="000000"/>
        </w:rPr>
      </w:pPr>
      <w:r>
        <w:rPr>
          <w:rFonts w:asciiTheme="minorHAnsi" w:hAnsiTheme="minorHAnsi"/>
          <w:b/>
          <w:color w:val="000000"/>
        </w:rPr>
        <w:t>Online Student Accounts…………………………………………………………………………………………………..8</w:t>
      </w:r>
    </w:p>
    <w:p w:rsidR="00E02D6F" w:rsidRDefault="00E02D6F" w:rsidP="00E02D6F">
      <w:pPr>
        <w:rPr>
          <w:rFonts w:asciiTheme="minorHAnsi" w:hAnsiTheme="minorHAnsi"/>
          <w:b/>
          <w:color w:val="000000"/>
        </w:rPr>
      </w:pPr>
    </w:p>
    <w:p w:rsidR="00E02D6F" w:rsidRDefault="00E02D6F" w:rsidP="00E02D6F">
      <w:pPr>
        <w:ind w:firstLine="720"/>
        <w:rPr>
          <w:rFonts w:asciiTheme="minorHAnsi" w:hAnsiTheme="minorHAnsi"/>
          <w:b/>
          <w:color w:val="000000"/>
        </w:rPr>
      </w:pPr>
      <w:r>
        <w:rPr>
          <w:rFonts w:asciiTheme="minorHAnsi" w:hAnsiTheme="minorHAnsi"/>
          <w:b/>
          <w:color w:val="000000"/>
        </w:rPr>
        <w:t xml:space="preserve">Sample Online Student Bill……………………………………………………………………………………………….9 </w:t>
      </w:r>
    </w:p>
    <w:p w:rsidR="00E02D6F" w:rsidRDefault="00E02D6F" w:rsidP="00684642">
      <w:pPr>
        <w:ind w:firstLine="720"/>
        <w:rPr>
          <w:rFonts w:asciiTheme="minorHAnsi" w:hAnsiTheme="minorHAnsi"/>
          <w:b/>
          <w:color w:val="000000"/>
        </w:rPr>
      </w:pPr>
    </w:p>
    <w:p w:rsidR="00EB36FA" w:rsidRDefault="00EB36FA" w:rsidP="005418B3">
      <w:pPr>
        <w:rPr>
          <w:rFonts w:asciiTheme="minorHAnsi" w:hAnsiTheme="minorHAnsi"/>
          <w:b/>
          <w:color w:val="000000"/>
        </w:rPr>
      </w:pPr>
    </w:p>
    <w:p w:rsidR="00684642" w:rsidRPr="00684642" w:rsidRDefault="00684642" w:rsidP="00684642">
      <w:pPr>
        <w:rPr>
          <w:rFonts w:asciiTheme="minorHAnsi" w:hAnsiTheme="minorHAnsi"/>
          <w:b/>
        </w:rPr>
      </w:pPr>
      <w:r w:rsidRPr="00684642">
        <w:rPr>
          <w:rFonts w:asciiTheme="minorHAnsi" w:hAnsiTheme="minorHAnsi"/>
          <w:b/>
        </w:rPr>
        <w:t>Step 2:  Completion of Application for Tuition Assistance</w:t>
      </w:r>
    </w:p>
    <w:p w:rsidR="00E74E55" w:rsidRDefault="00BC0E39" w:rsidP="00BC0E39">
      <w:pPr>
        <w:rPr>
          <w:rFonts w:asciiTheme="minorHAnsi" w:hAnsiTheme="minorHAnsi"/>
          <w:b/>
          <w:color w:val="000000"/>
        </w:rPr>
      </w:pPr>
      <w:r>
        <w:rPr>
          <w:rFonts w:asciiTheme="minorHAnsi" w:hAnsiTheme="minorHAnsi"/>
          <w:b/>
          <w:color w:val="000000"/>
        </w:rPr>
        <w:tab/>
      </w:r>
    </w:p>
    <w:p w:rsidR="008E573C" w:rsidRDefault="008E573C" w:rsidP="008E573C">
      <w:pPr>
        <w:ind w:firstLine="720"/>
        <w:rPr>
          <w:rFonts w:asciiTheme="minorHAnsi" w:hAnsiTheme="minorHAnsi"/>
          <w:b/>
          <w:color w:val="000000"/>
        </w:rPr>
      </w:pPr>
      <w:r>
        <w:rPr>
          <w:rFonts w:asciiTheme="minorHAnsi" w:hAnsiTheme="minorHAnsi"/>
          <w:b/>
          <w:color w:val="000000"/>
        </w:rPr>
        <w:t>DPP-103 Application………………………………………………………………………………………………..……….10</w:t>
      </w:r>
    </w:p>
    <w:p w:rsidR="008E573C" w:rsidRDefault="008E573C" w:rsidP="008E573C">
      <w:pPr>
        <w:rPr>
          <w:rFonts w:asciiTheme="minorHAnsi" w:hAnsiTheme="minorHAnsi"/>
          <w:b/>
          <w:color w:val="000000"/>
        </w:rPr>
      </w:pPr>
    </w:p>
    <w:p w:rsidR="00BC0E39" w:rsidRDefault="00BC0E39" w:rsidP="00E74E55">
      <w:pPr>
        <w:ind w:firstLine="720"/>
        <w:rPr>
          <w:rFonts w:asciiTheme="minorHAnsi" w:hAnsiTheme="minorHAnsi"/>
          <w:b/>
          <w:color w:val="000000"/>
        </w:rPr>
      </w:pPr>
      <w:r>
        <w:rPr>
          <w:rFonts w:asciiTheme="minorHAnsi" w:hAnsiTheme="minorHAnsi"/>
          <w:b/>
          <w:color w:val="000000"/>
        </w:rPr>
        <w:t>Deficit Example…………………………………………………………………………………………………………………11</w:t>
      </w:r>
    </w:p>
    <w:p w:rsidR="00E74E55" w:rsidRDefault="00E74E55" w:rsidP="0023692A">
      <w:pPr>
        <w:ind w:firstLine="720"/>
        <w:rPr>
          <w:rFonts w:asciiTheme="minorHAnsi" w:hAnsiTheme="minorHAnsi"/>
          <w:b/>
          <w:color w:val="000000"/>
        </w:rPr>
      </w:pPr>
    </w:p>
    <w:p w:rsidR="0023692A" w:rsidRPr="005418B3" w:rsidRDefault="0023692A" w:rsidP="0023692A">
      <w:pPr>
        <w:ind w:firstLine="720"/>
        <w:rPr>
          <w:rFonts w:asciiTheme="minorHAnsi" w:hAnsiTheme="minorHAnsi"/>
          <w:b/>
          <w:color w:val="000000"/>
        </w:rPr>
      </w:pPr>
      <w:r>
        <w:rPr>
          <w:rFonts w:asciiTheme="minorHAnsi" w:hAnsiTheme="minorHAnsi"/>
          <w:b/>
          <w:color w:val="000000"/>
        </w:rPr>
        <w:t>Sample letter to Bursar’s Office………………………………………………………………………………………..12</w:t>
      </w:r>
    </w:p>
    <w:p w:rsidR="00E74E55" w:rsidRDefault="00E74E55" w:rsidP="0023692A">
      <w:pPr>
        <w:ind w:firstLine="720"/>
        <w:rPr>
          <w:rFonts w:asciiTheme="minorHAnsi" w:hAnsiTheme="minorHAnsi"/>
          <w:b/>
          <w:color w:val="000000"/>
        </w:rPr>
      </w:pPr>
    </w:p>
    <w:p w:rsidR="005418B3" w:rsidRDefault="005418B3" w:rsidP="0023692A">
      <w:pPr>
        <w:ind w:firstLine="720"/>
        <w:rPr>
          <w:rFonts w:asciiTheme="minorHAnsi" w:hAnsiTheme="minorHAnsi"/>
          <w:b/>
          <w:color w:val="000000"/>
        </w:rPr>
      </w:pPr>
      <w:r>
        <w:rPr>
          <w:rFonts w:asciiTheme="minorHAnsi" w:hAnsiTheme="minorHAnsi"/>
          <w:b/>
          <w:color w:val="000000"/>
        </w:rPr>
        <w:t>Surplus Examp</w:t>
      </w:r>
      <w:r w:rsidR="0023692A">
        <w:rPr>
          <w:rFonts w:asciiTheme="minorHAnsi" w:hAnsiTheme="minorHAnsi"/>
          <w:b/>
          <w:color w:val="000000"/>
        </w:rPr>
        <w:t>le</w:t>
      </w:r>
      <w:proofErr w:type="gramStart"/>
      <w:r w:rsidR="0023692A">
        <w:rPr>
          <w:rFonts w:asciiTheme="minorHAnsi" w:hAnsiTheme="minorHAnsi"/>
          <w:b/>
          <w:color w:val="000000"/>
        </w:rPr>
        <w:t>………………………………………………………………………………………………………..</w:t>
      </w:r>
      <w:r>
        <w:rPr>
          <w:rFonts w:asciiTheme="minorHAnsi" w:hAnsiTheme="minorHAnsi"/>
          <w:b/>
          <w:color w:val="000000"/>
        </w:rPr>
        <w:t>……</w:t>
      </w:r>
      <w:proofErr w:type="gramEnd"/>
      <w:r>
        <w:rPr>
          <w:rFonts w:asciiTheme="minorHAnsi" w:hAnsiTheme="minorHAnsi"/>
          <w:b/>
          <w:color w:val="000000"/>
        </w:rPr>
        <w:t>..</w:t>
      </w:r>
      <w:r w:rsidR="0023692A">
        <w:rPr>
          <w:rFonts w:asciiTheme="minorHAnsi" w:hAnsiTheme="minorHAnsi"/>
          <w:b/>
          <w:color w:val="000000"/>
        </w:rPr>
        <w:t>13</w:t>
      </w:r>
    </w:p>
    <w:p w:rsidR="005418B3" w:rsidRDefault="005418B3" w:rsidP="005418B3">
      <w:pPr>
        <w:rPr>
          <w:rFonts w:asciiTheme="minorHAnsi" w:hAnsiTheme="minorHAnsi"/>
          <w:b/>
          <w:color w:val="000000"/>
        </w:rPr>
      </w:pPr>
    </w:p>
    <w:p w:rsidR="00EB36FA" w:rsidRDefault="00EB36FA" w:rsidP="005418B3">
      <w:pPr>
        <w:rPr>
          <w:rFonts w:asciiTheme="minorHAnsi" w:hAnsiTheme="minorHAnsi"/>
          <w:b/>
          <w:color w:val="000000"/>
        </w:rPr>
      </w:pPr>
    </w:p>
    <w:p w:rsidR="009A5AE8" w:rsidRPr="009A5AE8" w:rsidRDefault="009A5AE8" w:rsidP="009A5AE8">
      <w:pPr>
        <w:rPr>
          <w:rFonts w:asciiTheme="minorHAnsi" w:hAnsiTheme="minorHAnsi"/>
          <w:b/>
        </w:rPr>
      </w:pPr>
      <w:r w:rsidRPr="009A5AE8">
        <w:rPr>
          <w:rFonts w:asciiTheme="minorHAnsi" w:hAnsiTheme="minorHAnsi"/>
          <w:b/>
        </w:rPr>
        <w:t>Step 3:   Payment of Tuition Assistance Funds</w:t>
      </w:r>
    </w:p>
    <w:p w:rsidR="00E74E55" w:rsidRDefault="009A5AE8" w:rsidP="00271398">
      <w:pPr>
        <w:rPr>
          <w:rFonts w:asciiTheme="minorHAnsi" w:hAnsiTheme="minorHAnsi"/>
          <w:b/>
          <w:color w:val="000000"/>
        </w:rPr>
      </w:pPr>
      <w:r>
        <w:rPr>
          <w:rFonts w:asciiTheme="minorHAnsi" w:hAnsiTheme="minorHAnsi"/>
          <w:b/>
          <w:color w:val="000000"/>
        </w:rPr>
        <w:tab/>
      </w:r>
    </w:p>
    <w:p w:rsidR="005418B3" w:rsidRDefault="009A5AE8" w:rsidP="00E74E55">
      <w:pPr>
        <w:ind w:firstLine="720"/>
        <w:rPr>
          <w:rFonts w:asciiTheme="minorHAnsi" w:hAnsiTheme="minorHAnsi"/>
          <w:b/>
          <w:color w:val="000000"/>
        </w:rPr>
      </w:pPr>
      <w:r>
        <w:rPr>
          <w:rFonts w:asciiTheme="minorHAnsi" w:hAnsiTheme="minorHAnsi"/>
          <w:b/>
          <w:color w:val="000000"/>
        </w:rPr>
        <w:t>Payment directly to youth…………………</w:t>
      </w:r>
      <w:r w:rsidR="00527824">
        <w:rPr>
          <w:rFonts w:asciiTheme="minorHAnsi" w:hAnsiTheme="minorHAnsi"/>
          <w:b/>
          <w:color w:val="000000"/>
        </w:rPr>
        <w:t>………………………………………………………………………………14</w:t>
      </w:r>
    </w:p>
    <w:p w:rsidR="00E74E55" w:rsidRDefault="009A5AE8" w:rsidP="00271398">
      <w:pPr>
        <w:rPr>
          <w:rFonts w:asciiTheme="minorHAnsi" w:hAnsiTheme="minorHAnsi"/>
          <w:b/>
          <w:color w:val="000000"/>
        </w:rPr>
      </w:pPr>
      <w:r>
        <w:rPr>
          <w:rFonts w:asciiTheme="minorHAnsi" w:hAnsiTheme="minorHAnsi"/>
          <w:b/>
          <w:color w:val="000000"/>
        </w:rPr>
        <w:tab/>
      </w:r>
    </w:p>
    <w:p w:rsidR="009A5AE8" w:rsidRDefault="009A5AE8" w:rsidP="00E74E55">
      <w:pPr>
        <w:ind w:firstLine="720"/>
        <w:rPr>
          <w:rFonts w:asciiTheme="minorHAnsi" w:hAnsiTheme="minorHAnsi"/>
          <w:b/>
          <w:color w:val="000000"/>
        </w:rPr>
      </w:pPr>
      <w:r>
        <w:rPr>
          <w:rFonts w:asciiTheme="minorHAnsi" w:hAnsiTheme="minorHAnsi"/>
          <w:b/>
          <w:color w:val="000000"/>
        </w:rPr>
        <w:t>Payment to the college…………………………</w:t>
      </w:r>
      <w:r w:rsidR="00527824">
        <w:rPr>
          <w:rFonts w:asciiTheme="minorHAnsi" w:hAnsiTheme="minorHAnsi"/>
          <w:b/>
          <w:color w:val="000000"/>
        </w:rPr>
        <w:t>…………………………………………………………………………..14</w:t>
      </w:r>
    </w:p>
    <w:p w:rsidR="009A5AE8" w:rsidRDefault="009A5AE8" w:rsidP="000B1F75">
      <w:pPr>
        <w:rPr>
          <w:rFonts w:asciiTheme="minorHAnsi" w:hAnsiTheme="minorHAnsi"/>
          <w:b/>
          <w:color w:val="000000"/>
        </w:rPr>
      </w:pPr>
    </w:p>
    <w:p w:rsidR="005418B3" w:rsidRDefault="005418B3" w:rsidP="00271398">
      <w:pPr>
        <w:rPr>
          <w:rFonts w:asciiTheme="minorHAnsi" w:hAnsiTheme="minorHAnsi"/>
          <w:b/>
          <w:color w:val="000000"/>
        </w:rPr>
      </w:pPr>
    </w:p>
    <w:p w:rsidR="00B0550C" w:rsidRDefault="00B0550C" w:rsidP="00271398">
      <w:pPr>
        <w:rPr>
          <w:rFonts w:asciiTheme="minorHAnsi" w:hAnsiTheme="minorHAnsi"/>
          <w:b/>
          <w:color w:val="000000"/>
        </w:rPr>
      </w:pPr>
    </w:p>
    <w:p w:rsidR="005418B3" w:rsidRDefault="005418B3" w:rsidP="00271398">
      <w:pPr>
        <w:rPr>
          <w:rFonts w:asciiTheme="minorHAnsi" w:hAnsiTheme="minorHAnsi"/>
          <w:b/>
          <w:color w:val="000000"/>
        </w:rPr>
      </w:pPr>
    </w:p>
    <w:p w:rsidR="005418B3" w:rsidRDefault="005418B3" w:rsidP="00271398">
      <w:pPr>
        <w:rPr>
          <w:rFonts w:asciiTheme="minorHAnsi" w:hAnsiTheme="minorHAnsi"/>
          <w:b/>
          <w:color w:val="000000"/>
        </w:rPr>
      </w:pPr>
    </w:p>
    <w:p w:rsidR="005418B3" w:rsidRDefault="005418B3" w:rsidP="00271398">
      <w:pPr>
        <w:rPr>
          <w:rFonts w:asciiTheme="minorHAnsi" w:hAnsiTheme="minorHAnsi"/>
          <w:b/>
          <w:color w:val="000000"/>
        </w:rPr>
      </w:pPr>
    </w:p>
    <w:p w:rsidR="005418B3" w:rsidRDefault="005418B3" w:rsidP="00271398">
      <w:pPr>
        <w:rPr>
          <w:rFonts w:asciiTheme="minorHAnsi" w:hAnsiTheme="minorHAnsi"/>
          <w:b/>
          <w:color w:val="000000"/>
        </w:rPr>
      </w:pPr>
    </w:p>
    <w:p w:rsidR="00C4285A" w:rsidRDefault="00C4285A" w:rsidP="00271398">
      <w:pPr>
        <w:rPr>
          <w:rFonts w:asciiTheme="minorHAnsi" w:hAnsiTheme="minorHAnsi"/>
          <w:b/>
          <w:color w:val="000000"/>
        </w:rPr>
      </w:pPr>
    </w:p>
    <w:p w:rsidR="00C4285A" w:rsidRDefault="00C4285A" w:rsidP="00856366">
      <w:pPr>
        <w:jc w:val="center"/>
        <w:rPr>
          <w:rFonts w:asciiTheme="minorHAnsi" w:hAnsiTheme="minorHAnsi"/>
          <w:b/>
          <w:color w:val="000000"/>
          <w:sz w:val="28"/>
          <w:szCs w:val="28"/>
        </w:rPr>
      </w:pPr>
      <w:r w:rsidRPr="00C4285A">
        <w:rPr>
          <w:rFonts w:asciiTheme="minorHAnsi" w:hAnsiTheme="minorHAnsi"/>
          <w:b/>
          <w:color w:val="000000"/>
          <w:sz w:val="28"/>
          <w:szCs w:val="28"/>
        </w:rPr>
        <w:lastRenderedPageBreak/>
        <w:t>Introduction:</w:t>
      </w:r>
    </w:p>
    <w:p w:rsidR="00C4285A" w:rsidRDefault="00C4285A" w:rsidP="00271398">
      <w:pPr>
        <w:rPr>
          <w:rFonts w:asciiTheme="minorHAnsi" w:hAnsiTheme="minorHAnsi"/>
          <w:b/>
          <w:color w:val="000000"/>
          <w:sz w:val="28"/>
          <w:szCs w:val="28"/>
        </w:rPr>
      </w:pPr>
    </w:p>
    <w:p w:rsidR="00C4285A" w:rsidRDefault="00C4285A" w:rsidP="00271398">
      <w:pPr>
        <w:rPr>
          <w:rFonts w:asciiTheme="minorHAnsi" w:hAnsiTheme="minorHAnsi"/>
          <w:b/>
          <w:color w:val="000000"/>
          <w:sz w:val="28"/>
          <w:szCs w:val="28"/>
        </w:rPr>
      </w:pPr>
    </w:p>
    <w:p w:rsidR="003B0C72" w:rsidRDefault="00856366" w:rsidP="003B0C72">
      <w:pPr>
        <w:rPr>
          <w:rFonts w:asciiTheme="minorHAnsi" w:hAnsiTheme="minorHAnsi"/>
          <w:color w:val="000000"/>
        </w:rPr>
      </w:pPr>
      <w:r>
        <w:rPr>
          <w:rFonts w:asciiTheme="minorHAnsi" w:hAnsiTheme="minorHAnsi"/>
          <w:color w:val="000000"/>
        </w:rPr>
        <w:t>T</w:t>
      </w:r>
      <w:r w:rsidR="00A256ED" w:rsidRPr="00A256ED">
        <w:rPr>
          <w:rFonts w:asciiTheme="minorHAnsi" w:hAnsiTheme="minorHAnsi"/>
          <w:color w:val="000000"/>
        </w:rPr>
        <w:t>he DPP-103 Application fo</w:t>
      </w:r>
      <w:r w:rsidR="003B0C72">
        <w:rPr>
          <w:rFonts w:asciiTheme="minorHAnsi" w:hAnsiTheme="minorHAnsi"/>
          <w:color w:val="000000"/>
        </w:rPr>
        <w:t>r Tuition Assistance Approval should</w:t>
      </w:r>
      <w:r w:rsidR="00A256ED" w:rsidRPr="00A256ED">
        <w:rPr>
          <w:rFonts w:asciiTheme="minorHAnsi" w:hAnsiTheme="minorHAnsi"/>
          <w:color w:val="000000"/>
        </w:rPr>
        <w:t xml:space="preserve"> </w:t>
      </w:r>
      <w:r w:rsidRPr="00445EE9">
        <w:rPr>
          <w:rFonts w:asciiTheme="minorHAnsi" w:hAnsiTheme="minorHAnsi"/>
          <w:b/>
          <w:color w:val="FF0000"/>
        </w:rPr>
        <w:t>ONLY</w:t>
      </w:r>
      <w:r w:rsidR="003B0C72">
        <w:rPr>
          <w:rFonts w:asciiTheme="minorHAnsi" w:hAnsiTheme="minorHAnsi"/>
          <w:color w:val="000000"/>
        </w:rPr>
        <w:t xml:space="preserve"> be utilized as a last resort to pay for college expens</w:t>
      </w:r>
      <w:r w:rsidR="00B84500">
        <w:rPr>
          <w:rFonts w:asciiTheme="minorHAnsi" w:hAnsiTheme="minorHAnsi"/>
          <w:color w:val="000000"/>
        </w:rPr>
        <w:t>es not covered by financial aid.  It is</w:t>
      </w:r>
      <w:r w:rsidR="00E91790">
        <w:rPr>
          <w:rFonts w:asciiTheme="minorHAnsi" w:hAnsiTheme="minorHAnsi"/>
          <w:color w:val="000000"/>
        </w:rPr>
        <w:t xml:space="preserve"> extremely important that youth </w:t>
      </w:r>
      <w:r w:rsidR="003B0C72">
        <w:rPr>
          <w:rFonts w:asciiTheme="minorHAnsi" w:hAnsiTheme="minorHAnsi"/>
          <w:color w:val="000000"/>
        </w:rPr>
        <w:t xml:space="preserve">complete the </w:t>
      </w:r>
      <w:r w:rsidR="003B0C72" w:rsidRPr="00445EE9">
        <w:rPr>
          <w:rFonts w:asciiTheme="minorHAnsi" w:hAnsiTheme="minorHAnsi"/>
          <w:b/>
          <w:color w:val="000000"/>
        </w:rPr>
        <w:t>FAFSA</w:t>
      </w:r>
      <w:r w:rsidR="003B0C72">
        <w:rPr>
          <w:rFonts w:asciiTheme="minorHAnsi" w:hAnsiTheme="minorHAnsi"/>
          <w:color w:val="000000"/>
        </w:rPr>
        <w:t xml:space="preserve"> (</w:t>
      </w:r>
      <w:r w:rsidR="003B0C72" w:rsidRPr="00445EE9">
        <w:rPr>
          <w:rFonts w:asciiTheme="minorHAnsi" w:hAnsiTheme="minorHAnsi"/>
          <w:i/>
          <w:color w:val="000000"/>
        </w:rPr>
        <w:t>Free Application for Federal Student Aid</w:t>
      </w:r>
      <w:r w:rsidR="003B0C72">
        <w:rPr>
          <w:rFonts w:asciiTheme="minorHAnsi" w:hAnsiTheme="minorHAnsi"/>
          <w:color w:val="000000"/>
        </w:rPr>
        <w:t xml:space="preserve">) </w:t>
      </w:r>
      <w:r w:rsidR="00E91790">
        <w:rPr>
          <w:rFonts w:asciiTheme="minorHAnsi" w:hAnsiTheme="minorHAnsi"/>
          <w:color w:val="000000"/>
        </w:rPr>
        <w:t>and turn</w:t>
      </w:r>
      <w:r w:rsidR="003B0C72">
        <w:rPr>
          <w:rFonts w:asciiTheme="minorHAnsi" w:hAnsiTheme="minorHAnsi"/>
          <w:color w:val="000000"/>
        </w:rPr>
        <w:t xml:space="preserve"> in a tuition waiver form in a timely manner</w:t>
      </w:r>
      <w:r w:rsidR="00E91790">
        <w:rPr>
          <w:rFonts w:asciiTheme="minorHAnsi" w:hAnsiTheme="minorHAnsi"/>
          <w:color w:val="000000"/>
        </w:rPr>
        <w:t xml:space="preserve"> so financial aid will be verified before classes begin each semester</w:t>
      </w:r>
      <w:r w:rsidR="003B0C72">
        <w:rPr>
          <w:rFonts w:asciiTheme="minorHAnsi" w:hAnsiTheme="minorHAnsi"/>
          <w:color w:val="000000"/>
        </w:rPr>
        <w:t xml:space="preserve">.  </w:t>
      </w:r>
    </w:p>
    <w:p w:rsidR="003B0C72" w:rsidRDefault="003B0C72" w:rsidP="003B0C72">
      <w:pPr>
        <w:rPr>
          <w:rFonts w:asciiTheme="minorHAnsi" w:hAnsiTheme="minorHAnsi"/>
          <w:color w:val="000000"/>
        </w:rPr>
      </w:pPr>
    </w:p>
    <w:p w:rsidR="00623D4F" w:rsidRPr="003B0C72" w:rsidRDefault="0009207D" w:rsidP="003B0C72">
      <w:pPr>
        <w:pStyle w:val="ListParagraph"/>
        <w:numPr>
          <w:ilvl w:val="0"/>
          <w:numId w:val="12"/>
        </w:numPr>
        <w:rPr>
          <w:rFonts w:asciiTheme="minorHAnsi" w:hAnsiTheme="minorHAnsi"/>
        </w:rPr>
      </w:pPr>
      <w:r w:rsidRPr="003B0C72">
        <w:rPr>
          <w:rFonts w:asciiTheme="minorHAnsi" w:hAnsiTheme="minorHAnsi"/>
        </w:rPr>
        <w:t xml:space="preserve">Approval for the DPP-103 Application for Tuition Assistance should only be needed for youth attending a regional university and living in a dorm.  </w:t>
      </w:r>
    </w:p>
    <w:p w:rsidR="00623D4F" w:rsidRPr="00A256ED" w:rsidRDefault="0009207D" w:rsidP="00623D4F">
      <w:pPr>
        <w:pStyle w:val="ListParagraph"/>
        <w:numPr>
          <w:ilvl w:val="0"/>
          <w:numId w:val="12"/>
        </w:numPr>
        <w:rPr>
          <w:rFonts w:asciiTheme="minorHAnsi" w:hAnsiTheme="minorHAnsi"/>
        </w:rPr>
      </w:pPr>
      <w:r w:rsidRPr="00A256ED">
        <w:rPr>
          <w:rFonts w:asciiTheme="minorHAnsi" w:hAnsiTheme="minorHAnsi"/>
        </w:rPr>
        <w:t>If a youth</w:t>
      </w:r>
      <w:r w:rsidR="00623D4F" w:rsidRPr="00A256ED">
        <w:rPr>
          <w:rFonts w:asciiTheme="minorHAnsi" w:hAnsiTheme="minorHAnsi"/>
        </w:rPr>
        <w:t xml:space="preserve"> is placed in a foster home or in a scattered site apartment living program, tuition assistance sh</w:t>
      </w:r>
      <w:r w:rsidR="00856366">
        <w:rPr>
          <w:rFonts w:asciiTheme="minorHAnsi" w:hAnsiTheme="minorHAnsi"/>
        </w:rPr>
        <w:t>ould not be needed due to all direct school expenses being covered by financial aid.</w:t>
      </w:r>
      <w:r w:rsidR="00623D4F" w:rsidRPr="00A256ED">
        <w:rPr>
          <w:rFonts w:asciiTheme="minorHAnsi" w:hAnsiTheme="minorHAnsi"/>
        </w:rPr>
        <w:t xml:space="preserve">  </w:t>
      </w:r>
    </w:p>
    <w:p w:rsidR="00623D4F" w:rsidRPr="00A256ED" w:rsidRDefault="00623D4F" w:rsidP="00623D4F">
      <w:pPr>
        <w:pStyle w:val="ListParagraph"/>
        <w:numPr>
          <w:ilvl w:val="0"/>
          <w:numId w:val="12"/>
        </w:numPr>
        <w:rPr>
          <w:rFonts w:asciiTheme="minorHAnsi" w:hAnsiTheme="minorHAnsi"/>
        </w:rPr>
      </w:pPr>
      <w:r w:rsidRPr="00A256ED">
        <w:rPr>
          <w:rFonts w:asciiTheme="minorHAnsi" w:hAnsiTheme="minorHAnsi"/>
        </w:rPr>
        <w:t>If a youth</w:t>
      </w:r>
      <w:r w:rsidR="0009207D" w:rsidRPr="00A256ED">
        <w:rPr>
          <w:rFonts w:asciiTheme="minorHAnsi" w:hAnsiTheme="minorHAnsi"/>
        </w:rPr>
        <w:t xml:space="preserve"> is enrolled in summer classes approval may be needed to help pay for a y</w:t>
      </w:r>
      <w:r w:rsidR="00B84500">
        <w:rPr>
          <w:rFonts w:asciiTheme="minorHAnsi" w:hAnsiTheme="minorHAnsi"/>
        </w:rPr>
        <w:t xml:space="preserve">outh’s books, </w:t>
      </w:r>
      <w:r w:rsidR="00856366">
        <w:rPr>
          <w:rFonts w:asciiTheme="minorHAnsi" w:hAnsiTheme="minorHAnsi"/>
        </w:rPr>
        <w:t xml:space="preserve">summer housing (dorm room) </w:t>
      </w:r>
      <w:r w:rsidR="00B84500">
        <w:rPr>
          <w:rFonts w:asciiTheme="minorHAnsi" w:hAnsiTheme="minorHAnsi"/>
        </w:rPr>
        <w:t xml:space="preserve">and meal </w:t>
      </w:r>
      <w:r w:rsidR="00856366">
        <w:rPr>
          <w:rFonts w:asciiTheme="minorHAnsi" w:hAnsiTheme="minorHAnsi"/>
        </w:rPr>
        <w:t>expenses.</w:t>
      </w:r>
      <w:r w:rsidR="0009207D" w:rsidRPr="00A256ED">
        <w:rPr>
          <w:rFonts w:asciiTheme="minorHAnsi" w:hAnsiTheme="minorHAnsi"/>
        </w:rPr>
        <w:t xml:space="preserve">  </w:t>
      </w:r>
      <w:r w:rsidR="00B37EB0">
        <w:rPr>
          <w:rFonts w:asciiTheme="minorHAnsi" w:hAnsiTheme="minorHAnsi"/>
        </w:rPr>
        <w:t>The tuition waiver should cover summer tuition expense.  However</w:t>
      </w:r>
      <w:r w:rsidRPr="00A256ED">
        <w:rPr>
          <w:rFonts w:asciiTheme="minorHAnsi" w:hAnsiTheme="minorHAnsi"/>
        </w:rPr>
        <w:t xml:space="preserve">, a youth can apply for summer financial aid which may make the tuition assistance </w:t>
      </w:r>
      <w:r w:rsidR="00856366">
        <w:rPr>
          <w:rFonts w:asciiTheme="minorHAnsi" w:hAnsiTheme="minorHAnsi"/>
        </w:rPr>
        <w:t>un</w:t>
      </w:r>
      <w:r w:rsidRPr="00A256ED">
        <w:rPr>
          <w:rFonts w:asciiTheme="minorHAnsi" w:hAnsiTheme="minorHAnsi"/>
        </w:rPr>
        <w:t xml:space="preserve">necessary.  </w:t>
      </w:r>
    </w:p>
    <w:p w:rsidR="008B18F2" w:rsidRDefault="0009207D" w:rsidP="008B18F2">
      <w:pPr>
        <w:pStyle w:val="ListParagraph"/>
        <w:numPr>
          <w:ilvl w:val="0"/>
          <w:numId w:val="12"/>
        </w:numPr>
        <w:rPr>
          <w:rFonts w:asciiTheme="minorHAnsi" w:hAnsiTheme="minorHAnsi"/>
        </w:rPr>
      </w:pPr>
      <w:r w:rsidRPr="008B18F2">
        <w:rPr>
          <w:rFonts w:asciiTheme="minorHAnsi" w:hAnsiTheme="minorHAnsi"/>
        </w:rPr>
        <w:t>Youth attending the community/technical college systems</w:t>
      </w:r>
      <w:r w:rsidR="00623D4F" w:rsidRPr="008B18F2">
        <w:rPr>
          <w:rFonts w:asciiTheme="minorHAnsi" w:hAnsiTheme="minorHAnsi"/>
        </w:rPr>
        <w:t xml:space="preserve"> SHOULD NOT need tuition assistance if they completed the FAFSA in a timely manner and submitted the tuition waiver to the college.  </w:t>
      </w:r>
    </w:p>
    <w:p w:rsidR="00B37EB0" w:rsidRPr="00272D21" w:rsidRDefault="0009207D" w:rsidP="00B37EB0">
      <w:pPr>
        <w:pStyle w:val="ListParagraph"/>
        <w:numPr>
          <w:ilvl w:val="0"/>
          <w:numId w:val="12"/>
        </w:numPr>
        <w:rPr>
          <w:rFonts w:asciiTheme="minorHAnsi" w:hAnsiTheme="minorHAnsi"/>
        </w:rPr>
      </w:pPr>
      <w:r w:rsidRPr="008B18F2">
        <w:rPr>
          <w:rFonts w:asciiTheme="minorHAnsi" w:hAnsiTheme="minorHAnsi"/>
          <w:color w:val="000000"/>
        </w:rPr>
        <w:t xml:space="preserve">The tuition assistance application approval is only needed when a youth has a deficit, not a surplus.  However, it is good </w:t>
      </w:r>
      <w:r w:rsidR="00B37EB0">
        <w:rPr>
          <w:rFonts w:asciiTheme="minorHAnsi" w:hAnsiTheme="minorHAnsi"/>
          <w:color w:val="000000"/>
        </w:rPr>
        <w:t xml:space="preserve">idea </w:t>
      </w:r>
      <w:r w:rsidRPr="008B18F2">
        <w:rPr>
          <w:rFonts w:asciiTheme="minorHAnsi" w:hAnsiTheme="minorHAnsi"/>
          <w:color w:val="000000"/>
        </w:rPr>
        <w:t xml:space="preserve">to complete one when you are unsure if all school expenses will be paid.  </w:t>
      </w:r>
    </w:p>
    <w:p w:rsidR="00B37EB0" w:rsidRPr="00272D21" w:rsidRDefault="0009207D" w:rsidP="00272D21">
      <w:pPr>
        <w:pStyle w:val="ListParagraph"/>
        <w:numPr>
          <w:ilvl w:val="0"/>
          <w:numId w:val="12"/>
        </w:numPr>
        <w:spacing w:before="100" w:beforeAutospacing="1" w:after="100" w:afterAutospacing="1"/>
        <w:rPr>
          <w:rFonts w:asciiTheme="minorHAnsi" w:hAnsiTheme="minorHAnsi"/>
          <w:color w:val="000000"/>
        </w:rPr>
      </w:pPr>
      <w:r w:rsidRPr="00B37EB0">
        <w:rPr>
          <w:rFonts w:asciiTheme="minorHAnsi" w:hAnsiTheme="minorHAnsi"/>
          <w:color w:val="000000"/>
        </w:rPr>
        <w:t xml:space="preserve">SRA approval is required on the tuition assistance application.  Frankfort approval is not needed.  </w:t>
      </w:r>
    </w:p>
    <w:p w:rsidR="0009207D" w:rsidRPr="00B37EB0" w:rsidRDefault="0009207D" w:rsidP="00B37EB0">
      <w:pPr>
        <w:pStyle w:val="ListParagraph"/>
        <w:numPr>
          <w:ilvl w:val="0"/>
          <w:numId w:val="12"/>
        </w:numPr>
        <w:spacing w:before="100" w:beforeAutospacing="1" w:after="100" w:afterAutospacing="1"/>
        <w:rPr>
          <w:rFonts w:asciiTheme="minorHAnsi" w:hAnsiTheme="minorHAnsi"/>
          <w:color w:val="000000"/>
        </w:rPr>
      </w:pPr>
      <w:r w:rsidRPr="00B37EB0">
        <w:rPr>
          <w:rFonts w:asciiTheme="minorHAnsi" w:hAnsiTheme="minorHAnsi"/>
          <w:color w:val="000000"/>
        </w:rPr>
        <w:t xml:space="preserve">Once approved, the original approval is given to the Regional Billing Specialist.  If monthly payments </w:t>
      </w:r>
      <w:r w:rsidR="00EE7B7E">
        <w:rPr>
          <w:rFonts w:asciiTheme="minorHAnsi" w:hAnsiTheme="minorHAnsi"/>
          <w:color w:val="000000"/>
        </w:rPr>
        <w:t xml:space="preserve">to a youth </w:t>
      </w:r>
      <w:r w:rsidRPr="00B37EB0">
        <w:rPr>
          <w:rFonts w:asciiTheme="minorHAnsi" w:hAnsiTheme="minorHAnsi"/>
          <w:color w:val="000000"/>
        </w:rPr>
        <w:t xml:space="preserve">are needed an email </w:t>
      </w:r>
      <w:r w:rsidR="00081F5D">
        <w:rPr>
          <w:rFonts w:asciiTheme="minorHAnsi" w:hAnsiTheme="minorHAnsi"/>
          <w:color w:val="000000"/>
        </w:rPr>
        <w:t>should be</w:t>
      </w:r>
      <w:r w:rsidRPr="00B37EB0">
        <w:rPr>
          <w:rFonts w:asciiTheme="minorHAnsi" w:hAnsiTheme="minorHAnsi"/>
          <w:color w:val="000000"/>
        </w:rPr>
        <w:t xml:space="preserve"> sent to the Regional</w:t>
      </w:r>
      <w:r w:rsidR="00A26E7D">
        <w:rPr>
          <w:rFonts w:asciiTheme="minorHAnsi" w:hAnsiTheme="minorHAnsi"/>
          <w:color w:val="000000"/>
        </w:rPr>
        <w:t xml:space="preserve"> Billing Specialist each month unless the youth is paid in one </w:t>
      </w:r>
      <w:r w:rsidR="00EE7B7E">
        <w:rPr>
          <w:rFonts w:asciiTheme="minorHAnsi" w:hAnsiTheme="minorHAnsi"/>
          <w:color w:val="000000"/>
        </w:rPr>
        <w:t>lump sum</w:t>
      </w:r>
      <w:r w:rsidR="00A26E7D">
        <w:rPr>
          <w:rFonts w:asciiTheme="minorHAnsi" w:hAnsiTheme="minorHAnsi"/>
          <w:color w:val="000000"/>
        </w:rPr>
        <w:t xml:space="preserve">. </w:t>
      </w:r>
      <w:r w:rsidR="00EE7B7E">
        <w:rPr>
          <w:rFonts w:asciiTheme="minorHAnsi" w:hAnsiTheme="minorHAnsi"/>
          <w:color w:val="000000"/>
        </w:rPr>
        <w:t xml:space="preserve"> </w:t>
      </w:r>
      <w:r w:rsidR="00A26E7D">
        <w:rPr>
          <w:rFonts w:asciiTheme="minorHAnsi" w:hAnsiTheme="minorHAnsi"/>
          <w:color w:val="000000"/>
        </w:rPr>
        <w:t xml:space="preserve">If </w:t>
      </w:r>
      <w:r w:rsidR="00EE7B7E">
        <w:rPr>
          <w:rFonts w:asciiTheme="minorHAnsi" w:hAnsiTheme="minorHAnsi"/>
          <w:color w:val="000000"/>
        </w:rPr>
        <w:t xml:space="preserve">payment </w:t>
      </w:r>
      <w:r w:rsidR="00A26E7D">
        <w:rPr>
          <w:rFonts w:asciiTheme="minorHAnsi" w:hAnsiTheme="minorHAnsi"/>
          <w:color w:val="000000"/>
        </w:rPr>
        <w:t>is made to the college, an invoice or statement is required along with a copy of the tuition assistance approval.</w:t>
      </w:r>
    </w:p>
    <w:p w:rsidR="0009207D" w:rsidRPr="00272D21" w:rsidRDefault="0009207D" w:rsidP="00272D21">
      <w:pPr>
        <w:ind w:left="360"/>
        <w:rPr>
          <w:rFonts w:asciiTheme="minorHAnsi" w:hAnsiTheme="minorHAnsi"/>
          <w:b/>
          <w:color w:val="FF0000"/>
        </w:rPr>
      </w:pPr>
    </w:p>
    <w:p w:rsidR="00C43688" w:rsidRDefault="00D20F87" w:rsidP="00271398">
      <w:pPr>
        <w:rPr>
          <w:rFonts w:asciiTheme="minorHAnsi" w:hAnsiTheme="minorHAnsi"/>
          <w:color w:val="000000"/>
        </w:rPr>
      </w:pPr>
      <w:r>
        <w:rPr>
          <w:rFonts w:asciiTheme="minorHAnsi" w:hAnsiTheme="minorHAnsi"/>
          <w:color w:val="000000"/>
        </w:rPr>
        <w:t xml:space="preserve">This guide breaks down </w:t>
      </w:r>
      <w:r w:rsidR="00C43688">
        <w:rPr>
          <w:rFonts w:asciiTheme="minorHAnsi" w:hAnsiTheme="minorHAnsi"/>
          <w:color w:val="000000"/>
        </w:rPr>
        <w:t>the tuition assistance</w:t>
      </w:r>
      <w:r>
        <w:rPr>
          <w:rFonts w:asciiTheme="minorHAnsi" w:hAnsiTheme="minorHAnsi"/>
          <w:color w:val="000000"/>
        </w:rPr>
        <w:t xml:space="preserve"> </w:t>
      </w:r>
      <w:r w:rsidR="00C43688">
        <w:rPr>
          <w:rFonts w:asciiTheme="minorHAnsi" w:hAnsiTheme="minorHAnsi"/>
          <w:color w:val="000000"/>
        </w:rPr>
        <w:t>approval process</w:t>
      </w:r>
      <w:r>
        <w:rPr>
          <w:rFonts w:asciiTheme="minorHAnsi" w:hAnsiTheme="minorHAnsi"/>
          <w:color w:val="000000"/>
        </w:rPr>
        <w:t xml:space="preserve"> into 3 steps:</w:t>
      </w:r>
    </w:p>
    <w:p w:rsidR="00C43688" w:rsidRDefault="00C43688" w:rsidP="00271398">
      <w:pPr>
        <w:rPr>
          <w:rFonts w:asciiTheme="minorHAnsi" w:hAnsiTheme="minorHAnsi"/>
          <w:color w:val="000000"/>
        </w:rPr>
      </w:pPr>
    </w:p>
    <w:p w:rsidR="00C4285A" w:rsidRPr="00C43688" w:rsidRDefault="00A26E7D" w:rsidP="00C43688">
      <w:pPr>
        <w:ind w:firstLine="720"/>
        <w:rPr>
          <w:rFonts w:asciiTheme="minorHAnsi" w:hAnsiTheme="minorHAnsi"/>
          <w:b/>
          <w:color w:val="000000"/>
        </w:rPr>
      </w:pPr>
      <w:r w:rsidRPr="00C43688">
        <w:rPr>
          <w:rFonts w:asciiTheme="minorHAnsi" w:hAnsiTheme="minorHAnsi"/>
          <w:b/>
          <w:color w:val="000000"/>
        </w:rPr>
        <w:t xml:space="preserve">Step 1:  </w:t>
      </w:r>
      <w:r w:rsidR="00D20F87">
        <w:rPr>
          <w:rFonts w:asciiTheme="minorHAnsi" w:hAnsiTheme="minorHAnsi"/>
          <w:b/>
          <w:color w:val="000000"/>
        </w:rPr>
        <w:t xml:space="preserve"> </w:t>
      </w:r>
      <w:r w:rsidRPr="00C43688">
        <w:rPr>
          <w:rFonts w:asciiTheme="minorHAnsi" w:hAnsiTheme="minorHAnsi"/>
          <w:b/>
          <w:color w:val="000000"/>
        </w:rPr>
        <w:t xml:space="preserve">Completion of </w:t>
      </w:r>
      <w:r w:rsidR="000F29BF">
        <w:rPr>
          <w:rFonts w:asciiTheme="minorHAnsi" w:hAnsiTheme="minorHAnsi"/>
          <w:b/>
          <w:color w:val="000000"/>
        </w:rPr>
        <w:t xml:space="preserve">Financial Aid Paperwork &amp; Obtaining </w:t>
      </w:r>
      <w:r w:rsidRPr="00C43688">
        <w:rPr>
          <w:rFonts w:asciiTheme="minorHAnsi" w:hAnsiTheme="minorHAnsi"/>
          <w:b/>
          <w:color w:val="000000"/>
        </w:rPr>
        <w:t>Financial Aid Resources</w:t>
      </w:r>
    </w:p>
    <w:p w:rsidR="00C4285A" w:rsidRPr="00C43688" w:rsidRDefault="00A26E7D" w:rsidP="00C43688">
      <w:pPr>
        <w:ind w:firstLine="720"/>
        <w:rPr>
          <w:rFonts w:asciiTheme="minorHAnsi" w:hAnsiTheme="minorHAnsi"/>
          <w:b/>
        </w:rPr>
      </w:pPr>
      <w:r w:rsidRPr="00C43688">
        <w:rPr>
          <w:rFonts w:asciiTheme="minorHAnsi" w:hAnsiTheme="minorHAnsi"/>
          <w:b/>
        </w:rPr>
        <w:t xml:space="preserve">Step 2:  </w:t>
      </w:r>
      <w:r w:rsidR="00D20F87">
        <w:rPr>
          <w:rFonts w:asciiTheme="minorHAnsi" w:hAnsiTheme="minorHAnsi"/>
          <w:b/>
        </w:rPr>
        <w:t xml:space="preserve"> </w:t>
      </w:r>
      <w:r w:rsidRPr="00C43688">
        <w:rPr>
          <w:rFonts w:asciiTheme="minorHAnsi" w:hAnsiTheme="minorHAnsi"/>
          <w:b/>
        </w:rPr>
        <w:t xml:space="preserve">Completion of </w:t>
      </w:r>
      <w:r w:rsidR="00A34FF1">
        <w:rPr>
          <w:rFonts w:asciiTheme="minorHAnsi" w:hAnsiTheme="minorHAnsi"/>
          <w:b/>
        </w:rPr>
        <w:t xml:space="preserve">DPP-103 </w:t>
      </w:r>
      <w:r w:rsidRPr="00C43688">
        <w:rPr>
          <w:rFonts w:asciiTheme="minorHAnsi" w:hAnsiTheme="minorHAnsi"/>
          <w:b/>
        </w:rPr>
        <w:t>Application for Tuition Assistance</w:t>
      </w:r>
    </w:p>
    <w:p w:rsidR="00A26E7D" w:rsidRPr="00C43688" w:rsidRDefault="00A26E7D" w:rsidP="00C43688">
      <w:pPr>
        <w:ind w:firstLine="720"/>
        <w:rPr>
          <w:rFonts w:asciiTheme="minorHAnsi" w:hAnsiTheme="minorHAnsi"/>
          <w:b/>
        </w:rPr>
      </w:pPr>
      <w:r w:rsidRPr="00C43688">
        <w:rPr>
          <w:rFonts w:asciiTheme="minorHAnsi" w:hAnsiTheme="minorHAnsi"/>
          <w:b/>
        </w:rPr>
        <w:t>Step 3:   Payment of Tuition Assistance Funds</w:t>
      </w:r>
    </w:p>
    <w:p w:rsidR="00C4285A" w:rsidRDefault="00C4285A" w:rsidP="00271398">
      <w:pPr>
        <w:rPr>
          <w:rFonts w:asciiTheme="minorHAnsi" w:hAnsiTheme="minorHAnsi"/>
          <w:b/>
          <w:color w:val="000000"/>
          <w:sz w:val="28"/>
          <w:szCs w:val="28"/>
        </w:rPr>
      </w:pPr>
    </w:p>
    <w:p w:rsidR="00C4285A" w:rsidRDefault="00C4285A" w:rsidP="00271398">
      <w:pPr>
        <w:rPr>
          <w:rFonts w:asciiTheme="minorHAnsi" w:hAnsiTheme="minorHAnsi"/>
          <w:b/>
          <w:color w:val="000000"/>
          <w:sz w:val="28"/>
          <w:szCs w:val="28"/>
        </w:rPr>
      </w:pPr>
    </w:p>
    <w:p w:rsidR="00C4285A" w:rsidRDefault="00C4285A" w:rsidP="00271398">
      <w:pPr>
        <w:rPr>
          <w:rFonts w:asciiTheme="minorHAnsi" w:hAnsiTheme="minorHAnsi"/>
          <w:b/>
          <w:color w:val="000000"/>
          <w:sz w:val="28"/>
          <w:szCs w:val="28"/>
        </w:rPr>
      </w:pPr>
    </w:p>
    <w:p w:rsidR="00C4285A" w:rsidRDefault="00C4285A" w:rsidP="00271398">
      <w:pPr>
        <w:rPr>
          <w:rFonts w:asciiTheme="minorHAnsi" w:hAnsiTheme="minorHAnsi"/>
          <w:b/>
          <w:color w:val="000000"/>
          <w:sz w:val="28"/>
          <w:szCs w:val="28"/>
        </w:rPr>
      </w:pPr>
    </w:p>
    <w:p w:rsidR="00C4285A" w:rsidRDefault="00C4285A" w:rsidP="00271398">
      <w:pPr>
        <w:rPr>
          <w:rFonts w:asciiTheme="minorHAnsi" w:hAnsiTheme="minorHAnsi"/>
          <w:b/>
          <w:color w:val="000000"/>
          <w:sz w:val="28"/>
          <w:szCs w:val="28"/>
        </w:rPr>
      </w:pPr>
    </w:p>
    <w:p w:rsidR="00272D21" w:rsidRDefault="00272D21" w:rsidP="00271398">
      <w:pPr>
        <w:rPr>
          <w:rFonts w:asciiTheme="minorHAnsi" w:hAnsiTheme="minorHAnsi"/>
          <w:b/>
          <w:color w:val="000000"/>
          <w:sz w:val="28"/>
          <w:szCs w:val="28"/>
        </w:rPr>
      </w:pPr>
    </w:p>
    <w:p w:rsidR="004A66A6" w:rsidRDefault="004A66A6" w:rsidP="00271398">
      <w:pPr>
        <w:rPr>
          <w:rFonts w:asciiTheme="minorHAnsi" w:hAnsiTheme="minorHAnsi"/>
          <w:b/>
          <w:color w:val="000000"/>
          <w:sz w:val="28"/>
          <w:szCs w:val="28"/>
        </w:rPr>
      </w:pPr>
    </w:p>
    <w:p w:rsidR="00C4285A" w:rsidRPr="00C4285A" w:rsidRDefault="00C4285A" w:rsidP="00B37EB0">
      <w:pPr>
        <w:jc w:val="center"/>
        <w:rPr>
          <w:rFonts w:asciiTheme="minorHAnsi" w:hAnsiTheme="minorHAnsi"/>
          <w:b/>
          <w:color w:val="000000"/>
          <w:sz w:val="28"/>
          <w:szCs w:val="28"/>
        </w:rPr>
      </w:pPr>
      <w:r>
        <w:rPr>
          <w:rFonts w:asciiTheme="minorHAnsi" w:hAnsiTheme="minorHAnsi"/>
          <w:b/>
          <w:color w:val="000000"/>
          <w:sz w:val="28"/>
          <w:szCs w:val="28"/>
        </w:rPr>
        <w:lastRenderedPageBreak/>
        <w:t xml:space="preserve">Policy on the DPP- 103 </w:t>
      </w:r>
      <w:r w:rsidR="002A2121">
        <w:rPr>
          <w:rFonts w:asciiTheme="minorHAnsi" w:hAnsiTheme="minorHAnsi"/>
          <w:b/>
          <w:color w:val="000000"/>
          <w:sz w:val="28"/>
          <w:szCs w:val="28"/>
        </w:rPr>
        <w:t xml:space="preserve">Application for </w:t>
      </w:r>
      <w:r>
        <w:rPr>
          <w:rFonts w:asciiTheme="minorHAnsi" w:hAnsiTheme="minorHAnsi"/>
          <w:b/>
          <w:color w:val="000000"/>
          <w:sz w:val="28"/>
          <w:szCs w:val="28"/>
        </w:rPr>
        <w:t>Tuition Assistance:</w:t>
      </w:r>
    </w:p>
    <w:p w:rsidR="00C4285A" w:rsidRDefault="00C4285A" w:rsidP="00271398">
      <w:pPr>
        <w:rPr>
          <w:rFonts w:asciiTheme="minorHAnsi" w:hAnsiTheme="minorHAnsi"/>
          <w:b/>
          <w:color w:val="000000"/>
        </w:rPr>
      </w:pPr>
    </w:p>
    <w:p w:rsidR="00C4285A" w:rsidRDefault="00C4285A" w:rsidP="00271398">
      <w:pPr>
        <w:rPr>
          <w:rFonts w:asciiTheme="minorHAnsi" w:hAnsiTheme="minorHAnsi"/>
          <w:b/>
          <w:color w:val="000000"/>
        </w:rPr>
      </w:pPr>
    </w:p>
    <w:p w:rsidR="002C2969" w:rsidRPr="002A2121" w:rsidRDefault="00271398" w:rsidP="00271398">
      <w:pPr>
        <w:rPr>
          <w:rFonts w:asciiTheme="minorHAnsi" w:hAnsiTheme="minorHAnsi"/>
          <w:color w:val="000000"/>
        </w:rPr>
      </w:pPr>
      <w:r w:rsidRPr="002A2121">
        <w:rPr>
          <w:rFonts w:asciiTheme="minorHAnsi" w:hAnsiTheme="minorHAnsi"/>
          <w:color w:val="000000"/>
        </w:rPr>
        <w:t xml:space="preserve">Policy on the </w:t>
      </w:r>
      <w:r w:rsidR="002C2969" w:rsidRPr="002A2121">
        <w:rPr>
          <w:rFonts w:asciiTheme="minorHAnsi" w:hAnsiTheme="minorHAnsi"/>
          <w:color w:val="000000"/>
        </w:rPr>
        <w:t>DPP-103</w:t>
      </w:r>
      <w:r w:rsidRPr="002A2121">
        <w:rPr>
          <w:rFonts w:asciiTheme="minorHAnsi" w:hAnsiTheme="minorHAnsi"/>
          <w:color w:val="000000"/>
        </w:rPr>
        <w:t xml:space="preserve"> Tuition Assistance Application can be found in the online policy manual in section</w:t>
      </w:r>
      <w:r w:rsidR="002A2121">
        <w:rPr>
          <w:rFonts w:asciiTheme="minorHAnsi" w:hAnsiTheme="minorHAnsi"/>
          <w:color w:val="000000"/>
        </w:rPr>
        <w:t xml:space="preserve"> </w:t>
      </w:r>
      <w:r w:rsidR="002C2969" w:rsidRPr="00271398">
        <w:rPr>
          <w:rFonts w:asciiTheme="minorHAnsi" w:hAnsiTheme="minorHAnsi"/>
          <w:b/>
          <w:color w:val="FF0000"/>
        </w:rPr>
        <w:t>4.28.4 Higher Education Assistance</w:t>
      </w:r>
      <w:r>
        <w:rPr>
          <w:rFonts w:asciiTheme="minorHAnsi" w:hAnsiTheme="minorHAnsi"/>
          <w:b/>
          <w:color w:val="FF0000"/>
        </w:rPr>
        <w:t xml:space="preserve">     </w:t>
      </w:r>
      <w:hyperlink r:id="rId9" w:history="1">
        <w:r w:rsidRPr="001656AF">
          <w:rPr>
            <w:rStyle w:val="Hyperlink"/>
            <w:rFonts w:asciiTheme="minorHAnsi" w:hAnsiTheme="minorHAnsi"/>
          </w:rPr>
          <w:t>http://manuals.sp.chfs.ky.gov/chapter4/12/Pages/4284HigherEducationAssistance.aspx</w:t>
        </w:r>
      </w:hyperlink>
    </w:p>
    <w:p w:rsidR="00271398" w:rsidRDefault="00271398" w:rsidP="00271398">
      <w:pPr>
        <w:rPr>
          <w:rFonts w:asciiTheme="minorHAnsi" w:hAnsiTheme="minorHAnsi"/>
          <w:b/>
          <w:color w:val="FF0000"/>
        </w:rPr>
      </w:pPr>
    </w:p>
    <w:p w:rsidR="00271398" w:rsidRDefault="00271398" w:rsidP="00271398">
      <w:pPr>
        <w:rPr>
          <w:rFonts w:asciiTheme="minorHAnsi" w:hAnsiTheme="minorHAnsi"/>
          <w:b/>
          <w:color w:val="FF0000"/>
        </w:rPr>
      </w:pPr>
      <w:r>
        <w:rPr>
          <w:rFonts w:asciiTheme="minorHAnsi" w:hAnsiTheme="minorHAnsi"/>
          <w:b/>
          <w:color w:val="FF0000"/>
        </w:rPr>
        <w:t>DPP Application for Tuition Assistance</w:t>
      </w:r>
    </w:p>
    <w:p w:rsidR="00271398" w:rsidRPr="001656AF" w:rsidRDefault="00D23792" w:rsidP="00271398">
      <w:pPr>
        <w:rPr>
          <w:rFonts w:asciiTheme="minorHAnsi" w:hAnsiTheme="minorHAnsi"/>
          <w:color w:val="FF0000"/>
        </w:rPr>
      </w:pPr>
      <w:hyperlink r:id="rId10" w:history="1">
        <w:r w:rsidR="00271398" w:rsidRPr="001656AF">
          <w:rPr>
            <w:rStyle w:val="Hyperlink"/>
            <w:rFonts w:asciiTheme="minorHAnsi" w:hAnsiTheme="minorHAnsi"/>
          </w:rPr>
          <w:t>http://manuals.sp.chfs.ky.gov/Resources/sopFormsLibrary/DPP-103%20Application%20for%20Tuition%20Assistance%20for%20Youth%20Committed%20to%20CHFS-DCBS.doc</w:t>
        </w:r>
      </w:hyperlink>
    </w:p>
    <w:p w:rsidR="00271398" w:rsidRDefault="00271398" w:rsidP="00271398">
      <w:pPr>
        <w:rPr>
          <w:rFonts w:asciiTheme="minorHAnsi" w:hAnsiTheme="minorHAnsi"/>
          <w:b/>
          <w:color w:val="FF0000"/>
        </w:rPr>
      </w:pPr>
    </w:p>
    <w:p w:rsidR="00271398" w:rsidRDefault="00271398" w:rsidP="00271398">
      <w:pPr>
        <w:rPr>
          <w:rFonts w:asciiTheme="minorHAnsi" w:hAnsiTheme="minorHAnsi"/>
          <w:b/>
          <w:color w:val="FF0000"/>
        </w:rPr>
      </w:pPr>
      <w:r>
        <w:rPr>
          <w:rFonts w:asciiTheme="minorHAnsi" w:hAnsiTheme="minorHAnsi"/>
          <w:b/>
          <w:color w:val="FF0000"/>
        </w:rPr>
        <w:t>Tuition Waiver</w:t>
      </w:r>
    </w:p>
    <w:p w:rsidR="00271398" w:rsidRPr="001656AF" w:rsidRDefault="00D23792" w:rsidP="00271398">
      <w:pPr>
        <w:rPr>
          <w:rFonts w:asciiTheme="minorHAnsi" w:hAnsiTheme="minorHAnsi"/>
          <w:color w:val="FF0000"/>
        </w:rPr>
      </w:pPr>
      <w:hyperlink r:id="rId11" w:history="1">
        <w:r w:rsidR="00271398" w:rsidRPr="001656AF">
          <w:rPr>
            <w:rStyle w:val="Hyperlink"/>
            <w:rFonts w:asciiTheme="minorHAnsi" w:hAnsiTheme="minorHAnsi"/>
          </w:rPr>
          <w:t>http://manuals.sp.chfs.ky.gov/Resources/sopFormsLibrary/DPP-333%20Tuition%20Waiver%20for%20Foster%20and%20Adopted%20Children.doc</w:t>
        </w:r>
      </w:hyperlink>
    </w:p>
    <w:p w:rsidR="00271398" w:rsidRDefault="00271398" w:rsidP="00271398">
      <w:pPr>
        <w:rPr>
          <w:rFonts w:asciiTheme="minorHAnsi" w:hAnsiTheme="minorHAnsi"/>
          <w:b/>
          <w:color w:val="FF0000"/>
        </w:rPr>
      </w:pPr>
    </w:p>
    <w:p w:rsidR="00271398" w:rsidRPr="00E03583" w:rsidRDefault="00271398" w:rsidP="00271398">
      <w:pPr>
        <w:pStyle w:val="Heading3"/>
        <w:rPr>
          <w:rFonts w:asciiTheme="minorHAnsi" w:hAnsiTheme="minorHAnsi"/>
          <w:i/>
          <w:color w:val="000000"/>
        </w:rPr>
      </w:pPr>
      <w:r w:rsidRPr="00E03583">
        <w:rPr>
          <w:rFonts w:asciiTheme="minorHAnsi" w:hAnsiTheme="minorHAnsi"/>
          <w:i/>
          <w:color w:val="000000"/>
        </w:rPr>
        <w:t>Legal Authority/Introduction</w:t>
      </w:r>
    </w:p>
    <w:p w:rsidR="00271398" w:rsidRPr="00E03583" w:rsidRDefault="00D23792" w:rsidP="00271398">
      <w:pPr>
        <w:numPr>
          <w:ilvl w:val="0"/>
          <w:numId w:val="4"/>
        </w:numPr>
        <w:spacing w:before="100" w:beforeAutospacing="1" w:after="100" w:afterAutospacing="1"/>
        <w:rPr>
          <w:rFonts w:asciiTheme="minorHAnsi" w:hAnsiTheme="minorHAnsi"/>
          <w:i/>
          <w:color w:val="000000"/>
        </w:rPr>
      </w:pPr>
      <w:hyperlink r:id="rId12" w:history="1">
        <w:r w:rsidR="00271398" w:rsidRPr="00E03583">
          <w:rPr>
            <w:rStyle w:val="Hyperlink"/>
            <w:rFonts w:asciiTheme="minorHAnsi" w:hAnsiTheme="minorHAnsi"/>
            <w:i/>
          </w:rPr>
          <w:t>922 KAR 1:450 Eligibility confirmation for tuition waiver</w:t>
        </w:r>
      </w:hyperlink>
    </w:p>
    <w:p w:rsidR="00271398" w:rsidRPr="00E03583" w:rsidRDefault="00271398" w:rsidP="00271398">
      <w:pPr>
        <w:pStyle w:val="Heading3"/>
        <w:rPr>
          <w:rFonts w:asciiTheme="minorHAnsi" w:hAnsiTheme="minorHAnsi"/>
          <w:i/>
          <w:color w:val="000000"/>
        </w:rPr>
      </w:pPr>
      <w:r w:rsidRPr="00E03583">
        <w:rPr>
          <w:rFonts w:asciiTheme="minorHAnsi" w:hAnsiTheme="minorHAnsi"/>
          <w:i/>
          <w:color w:val="000000"/>
        </w:rPr>
        <w:t>Procedure</w:t>
      </w:r>
    </w:p>
    <w:p w:rsidR="00271398" w:rsidRPr="00E03583" w:rsidRDefault="00271398" w:rsidP="00271398">
      <w:pPr>
        <w:pStyle w:val="NormalWeb"/>
        <w:rPr>
          <w:rFonts w:asciiTheme="minorHAnsi" w:hAnsiTheme="minorHAnsi"/>
          <w:i/>
          <w:color w:val="000000"/>
        </w:rPr>
      </w:pPr>
      <w:r w:rsidRPr="00E03583">
        <w:rPr>
          <w:rStyle w:val="Strong"/>
          <w:rFonts w:asciiTheme="minorHAnsi" w:hAnsiTheme="minorHAnsi"/>
          <w:i/>
          <w:color w:val="000000"/>
        </w:rPr>
        <w:t>If the youth is eligible for a tuition waiver as established in KRS, KAR:</w:t>
      </w:r>
    </w:p>
    <w:p w:rsidR="00271398" w:rsidRPr="00E03583" w:rsidRDefault="00271398" w:rsidP="00271398">
      <w:pPr>
        <w:numPr>
          <w:ilvl w:val="0"/>
          <w:numId w:val="5"/>
        </w:numPr>
        <w:spacing w:before="100" w:beforeAutospacing="1" w:after="100" w:afterAutospacing="1"/>
        <w:rPr>
          <w:rFonts w:asciiTheme="minorHAnsi" w:hAnsiTheme="minorHAnsi"/>
          <w:i/>
          <w:color w:val="000000"/>
        </w:rPr>
      </w:pPr>
      <w:r w:rsidRPr="00E03583">
        <w:rPr>
          <w:rFonts w:asciiTheme="minorHAnsi" w:hAnsiTheme="minorHAnsi"/>
          <w:i/>
          <w:color w:val="000000"/>
        </w:rPr>
        <w:t xml:space="preserve">The SSW provides the youth with the </w:t>
      </w:r>
      <w:r w:rsidRPr="00E03583">
        <w:rPr>
          <w:rStyle w:val="Strong"/>
          <w:rFonts w:asciiTheme="minorHAnsi" w:hAnsiTheme="minorHAnsi"/>
          <w:i/>
          <w:color w:val="000000"/>
        </w:rPr>
        <w:t>DPP-333 Tuition Waiver for Foster and Adopted Children</w:t>
      </w:r>
      <w:r w:rsidRPr="00E03583">
        <w:rPr>
          <w:rFonts w:asciiTheme="minorHAnsi" w:hAnsiTheme="minorHAnsi"/>
          <w:i/>
          <w:color w:val="000000"/>
        </w:rPr>
        <w:t>, which is presented to the post-secondary institution.</w:t>
      </w:r>
    </w:p>
    <w:p w:rsidR="00271398" w:rsidRPr="00E03583" w:rsidRDefault="00271398" w:rsidP="00271398">
      <w:pPr>
        <w:pStyle w:val="NormalWeb"/>
        <w:rPr>
          <w:rFonts w:asciiTheme="minorHAnsi" w:hAnsiTheme="minorHAnsi"/>
          <w:i/>
          <w:color w:val="000000"/>
        </w:rPr>
      </w:pPr>
      <w:r w:rsidRPr="00E03583">
        <w:rPr>
          <w:rStyle w:val="Strong"/>
          <w:rFonts w:asciiTheme="minorHAnsi" w:hAnsiTheme="minorHAnsi"/>
          <w:i/>
          <w:color w:val="000000"/>
        </w:rPr>
        <w:t>If the youth or adult is committed (includes extended or reinstated) the following steps apply to tuition assistance (not tuition waiver)</w:t>
      </w:r>
      <w:proofErr w:type="gramStart"/>
      <w:r w:rsidRPr="00E03583">
        <w:rPr>
          <w:rStyle w:val="Strong"/>
          <w:rFonts w:asciiTheme="minorHAnsi" w:hAnsiTheme="minorHAnsi"/>
          <w:i/>
          <w:color w:val="000000"/>
        </w:rPr>
        <w:t xml:space="preserve">  </w:t>
      </w:r>
      <w:proofErr w:type="gramEnd"/>
      <w:r w:rsidRPr="00E03583">
        <w:rPr>
          <w:rFonts w:asciiTheme="minorHAnsi" w:hAnsiTheme="minorHAnsi"/>
          <w:b/>
          <w:bCs/>
          <w:i/>
          <w:color w:val="000000"/>
        </w:rPr>
        <w:br/>
      </w:r>
      <w:r w:rsidRPr="00E03583">
        <w:rPr>
          <w:rStyle w:val="Strong"/>
          <w:rFonts w:asciiTheme="minorHAnsi" w:hAnsiTheme="minorHAnsi"/>
          <w:i/>
          <w:color w:val="000000"/>
        </w:rPr>
        <w:t xml:space="preserve">The SSW:  </w:t>
      </w:r>
    </w:p>
    <w:p w:rsidR="00271398" w:rsidRPr="00E03583" w:rsidRDefault="00271398" w:rsidP="00271398">
      <w:pPr>
        <w:numPr>
          <w:ilvl w:val="0"/>
          <w:numId w:val="6"/>
        </w:numPr>
        <w:spacing w:before="100" w:beforeAutospacing="1" w:after="100" w:afterAutospacing="1"/>
        <w:rPr>
          <w:rFonts w:asciiTheme="minorHAnsi" w:hAnsiTheme="minorHAnsi"/>
          <w:i/>
          <w:color w:val="000000"/>
        </w:rPr>
      </w:pPr>
      <w:r w:rsidRPr="00E03583">
        <w:rPr>
          <w:rFonts w:asciiTheme="minorHAnsi" w:hAnsiTheme="minorHAnsi"/>
          <w:i/>
          <w:color w:val="000000"/>
        </w:rPr>
        <w:t xml:space="preserve">Assists the student in selecting a post-secondary education institution and applying for all appropriate forms of financial assistance; </w:t>
      </w:r>
    </w:p>
    <w:p w:rsidR="00271398" w:rsidRPr="00E03583" w:rsidRDefault="00271398" w:rsidP="00271398">
      <w:pPr>
        <w:numPr>
          <w:ilvl w:val="0"/>
          <w:numId w:val="6"/>
        </w:numPr>
        <w:spacing w:before="100" w:beforeAutospacing="1" w:after="100" w:afterAutospacing="1"/>
        <w:rPr>
          <w:rFonts w:asciiTheme="minorHAnsi" w:hAnsiTheme="minorHAnsi"/>
          <w:i/>
          <w:color w:val="000000"/>
        </w:rPr>
      </w:pPr>
      <w:r w:rsidRPr="00E03583">
        <w:rPr>
          <w:rFonts w:asciiTheme="minorHAnsi" w:hAnsiTheme="minorHAnsi"/>
          <w:i/>
          <w:color w:val="000000"/>
        </w:rPr>
        <w:t xml:space="preserve">Or Independent Living Coordinator (ILC) is to assist the student with his request for tuition assistance from the Cabinet rather than waiting for grant and scholarship awards; </w:t>
      </w:r>
    </w:p>
    <w:p w:rsidR="00271398" w:rsidRPr="00E03583" w:rsidRDefault="00271398" w:rsidP="00271398">
      <w:pPr>
        <w:numPr>
          <w:ilvl w:val="0"/>
          <w:numId w:val="6"/>
        </w:numPr>
        <w:spacing w:before="100" w:beforeAutospacing="1" w:after="100" w:afterAutospacing="1"/>
        <w:rPr>
          <w:rFonts w:asciiTheme="minorHAnsi" w:hAnsiTheme="minorHAnsi"/>
          <w:i/>
          <w:color w:val="000000"/>
        </w:rPr>
      </w:pPr>
      <w:r w:rsidRPr="00E03583">
        <w:rPr>
          <w:rFonts w:asciiTheme="minorHAnsi" w:hAnsiTheme="minorHAnsi"/>
          <w:i/>
          <w:color w:val="000000"/>
        </w:rPr>
        <w:t xml:space="preserve">Completes the DPP-103 and submits it through supervisory channels to the SRA or designee for approval four (4) weeks before funds are needed.  </w:t>
      </w:r>
      <w:hyperlink r:id="rId13" w:anchor="fn" w:history="1">
        <w:r w:rsidRPr="00E03583">
          <w:rPr>
            <w:rStyle w:val="ms-rtecustom-superscript1"/>
            <w:rFonts w:asciiTheme="minorHAnsi" w:hAnsiTheme="minorHAnsi"/>
            <w:i/>
            <w:color w:val="0000FF"/>
            <w:u w:val="single"/>
          </w:rPr>
          <w:t>1</w:t>
        </w:r>
      </w:hyperlink>
    </w:p>
    <w:p w:rsidR="00271398" w:rsidRPr="00E03583" w:rsidRDefault="00271398" w:rsidP="00271398">
      <w:pPr>
        <w:pStyle w:val="NormalWeb"/>
        <w:rPr>
          <w:rFonts w:asciiTheme="minorHAnsi" w:hAnsiTheme="minorHAnsi"/>
          <w:i/>
          <w:color w:val="000000"/>
        </w:rPr>
      </w:pPr>
      <w:r w:rsidRPr="00E03583">
        <w:rPr>
          <w:rStyle w:val="Strong"/>
          <w:rFonts w:asciiTheme="minorHAnsi" w:hAnsiTheme="minorHAnsi"/>
          <w:i/>
          <w:color w:val="000000"/>
        </w:rPr>
        <w:t xml:space="preserve">The Chafee Program Administrator in central office: </w:t>
      </w:r>
    </w:p>
    <w:p w:rsidR="00271398" w:rsidRPr="00E03583" w:rsidRDefault="00271398" w:rsidP="00271398">
      <w:pPr>
        <w:numPr>
          <w:ilvl w:val="0"/>
          <w:numId w:val="7"/>
        </w:numPr>
        <w:spacing w:before="100" w:beforeAutospacing="1" w:after="100" w:afterAutospacing="1"/>
        <w:rPr>
          <w:rFonts w:asciiTheme="minorHAnsi" w:hAnsiTheme="minorHAnsi"/>
          <w:i/>
          <w:color w:val="000000"/>
        </w:rPr>
      </w:pPr>
      <w:r w:rsidRPr="00E03583">
        <w:rPr>
          <w:rFonts w:asciiTheme="minorHAnsi" w:hAnsiTheme="minorHAnsi"/>
          <w:i/>
          <w:color w:val="000000"/>
        </w:rPr>
        <w:t>Returns the verified DPP-333, Tuition Waiver for Foster and Adopted Children to the requesting institution within thirty (30) working days of its receipt.</w:t>
      </w:r>
    </w:p>
    <w:p w:rsidR="00271398" w:rsidRPr="00E03583" w:rsidRDefault="00271398" w:rsidP="00271398">
      <w:pPr>
        <w:pStyle w:val="Heading3"/>
        <w:rPr>
          <w:rFonts w:asciiTheme="minorHAnsi" w:hAnsiTheme="minorHAnsi"/>
          <w:i/>
          <w:color w:val="000000"/>
        </w:rPr>
      </w:pPr>
      <w:r w:rsidRPr="00E03583">
        <w:rPr>
          <w:rFonts w:asciiTheme="minorHAnsi" w:hAnsiTheme="minorHAnsi"/>
          <w:i/>
          <w:color w:val="000000"/>
        </w:rPr>
        <w:lastRenderedPageBreak/>
        <w:t>Practice Guidance</w:t>
      </w:r>
    </w:p>
    <w:p w:rsidR="00271398" w:rsidRPr="00E03583" w:rsidRDefault="00271398" w:rsidP="00271398">
      <w:pPr>
        <w:numPr>
          <w:ilvl w:val="0"/>
          <w:numId w:val="8"/>
        </w:numPr>
        <w:spacing w:before="100" w:beforeAutospacing="1" w:after="100" w:afterAutospacing="1"/>
        <w:rPr>
          <w:rFonts w:asciiTheme="minorHAnsi" w:hAnsiTheme="minorHAnsi"/>
          <w:i/>
          <w:color w:val="000000"/>
        </w:rPr>
      </w:pPr>
      <w:r w:rsidRPr="00E03583">
        <w:rPr>
          <w:rFonts w:asciiTheme="minorHAnsi" w:hAnsiTheme="minorHAnsi"/>
          <w:i/>
          <w:color w:val="000000"/>
        </w:rPr>
        <w:t xml:space="preserve">The post-secondary institution submits the DPP-333-Tuition Waiver for Foster and Adopted Children to central office and requests confirmation of the youth’s eligibility. </w:t>
      </w:r>
    </w:p>
    <w:p w:rsidR="00271398" w:rsidRPr="00E03583" w:rsidRDefault="00271398" w:rsidP="00271398">
      <w:pPr>
        <w:numPr>
          <w:ilvl w:val="0"/>
          <w:numId w:val="8"/>
        </w:numPr>
        <w:spacing w:before="100" w:beforeAutospacing="1" w:after="100" w:afterAutospacing="1"/>
        <w:rPr>
          <w:rFonts w:asciiTheme="minorHAnsi" w:hAnsiTheme="minorHAnsi"/>
          <w:i/>
          <w:color w:val="000000"/>
        </w:rPr>
      </w:pPr>
      <w:r w:rsidRPr="00E03583">
        <w:rPr>
          <w:rFonts w:asciiTheme="minorHAnsi" w:hAnsiTheme="minorHAnsi"/>
          <w:i/>
          <w:color w:val="000000"/>
        </w:rPr>
        <w:t xml:space="preserve">Re-submittal of the DPP-333, Tuition Waiver for Foster and Adopted Children is necessary when the youth transfers to another public post-secondary institution in Kentucky. </w:t>
      </w:r>
    </w:p>
    <w:p w:rsidR="00271398" w:rsidRPr="00E03583" w:rsidRDefault="00271398" w:rsidP="00271398">
      <w:pPr>
        <w:numPr>
          <w:ilvl w:val="0"/>
          <w:numId w:val="8"/>
        </w:numPr>
        <w:spacing w:before="100" w:beforeAutospacing="1" w:after="100" w:afterAutospacing="1"/>
        <w:rPr>
          <w:rFonts w:asciiTheme="minorHAnsi" w:hAnsiTheme="minorHAnsi"/>
          <w:i/>
          <w:color w:val="000000"/>
        </w:rPr>
      </w:pPr>
      <w:r w:rsidRPr="00E03583">
        <w:rPr>
          <w:rFonts w:asciiTheme="minorHAnsi" w:hAnsiTheme="minorHAnsi"/>
          <w:i/>
          <w:color w:val="000000"/>
        </w:rPr>
        <w:t>If the youth is determined by the Cabinet to be ineligible for a tuition waiver, he may request an administrative hearing.</w:t>
      </w:r>
    </w:p>
    <w:p w:rsidR="00271398" w:rsidRPr="00E03583" w:rsidRDefault="00271398" w:rsidP="00271398">
      <w:pPr>
        <w:numPr>
          <w:ilvl w:val="0"/>
          <w:numId w:val="9"/>
        </w:numPr>
        <w:spacing w:before="100" w:beforeAutospacing="1" w:after="100" w:afterAutospacing="1"/>
        <w:rPr>
          <w:rFonts w:asciiTheme="minorHAnsi" w:hAnsiTheme="minorHAnsi"/>
          <w:i/>
          <w:color w:val="000000"/>
        </w:rPr>
      </w:pPr>
      <w:r w:rsidRPr="00E03583">
        <w:rPr>
          <w:rFonts w:asciiTheme="minorHAnsi" w:hAnsiTheme="minorHAnsi"/>
          <w:i/>
          <w:color w:val="000000"/>
        </w:rPr>
        <w:t xml:space="preserve">If the youth or adult is committed (includes extended or reinstated), the following steps apply to tuition assistance (not tuition waiver): </w:t>
      </w:r>
    </w:p>
    <w:p w:rsidR="00271398" w:rsidRPr="00E03583" w:rsidRDefault="00271398" w:rsidP="00271398">
      <w:pPr>
        <w:numPr>
          <w:ilvl w:val="1"/>
          <w:numId w:val="9"/>
        </w:numPr>
        <w:spacing w:before="100" w:beforeAutospacing="1" w:after="100" w:afterAutospacing="1"/>
        <w:rPr>
          <w:rFonts w:asciiTheme="minorHAnsi" w:hAnsiTheme="minorHAnsi"/>
          <w:i/>
          <w:color w:val="000000"/>
        </w:rPr>
      </w:pPr>
      <w:r w:rsidRPr="00E03583">
        <w:rPr>
          <w:rFonts w:asciiTheme="minorHAnsi" w:hAnsiTheme="minorHAnsi"/>
          <w:i/>
          <w:color w:val="000000"/>
        </w:rPr>
        <w:t xml:space="preserve">Payment for clothing, incidental and allowance may be made in a lump sum for the semester or monthly payments to the student; </w:t>
      </w:r>
    </w:p>
    <w:p w:rsidR="00271398" w:rsidRPr="00E03583" w:rsidRDefault="00271398" w:rsidP="00271398">
      <w:pPr>
        <w:numPr>
          <w:ilvl w:val="1"/>
          <w:numId w:val="9"/>
        </w:numPr>
        <w:spacing w:before="100" w:beforeAutospacing="1" w:after="100" w:afterAutospacing="1"/>
        <w:rPr>
          <w:rFonts w:asciiTheme="minorHAnsi" w:hAnsiTheme="minorHAnsi"/>
          <w:i/>
          <w:color w:val="000000"/>
        </w:rPr>
      </w:pPr>
      <w:r w:rsidRPr="00E03583">
        <w:rPr>
          <w:rFonts w:asciiTheme="minorHAnsi" w:hAnsiTheme="minorHAnsi"/>
          <w:i/>
          <w:color w:val="000000"/>
        </w:rPr>
        <w:t>When the student will attend a school outside his home county, the SSW may refer the student to the ILC or appropriate FSOS located in the county where the student’s school is located. A copy of the approved DPP-103 may be attached to the referral letter. Specific services may be requested for the student.</w:t>
      </w:r>
    </w:p>
    <w:p w:rsidR="00271398" w:rsidRPr="00E03583" w:rsidRDefault="00271398" w:rsidP="00271398">
      <w:pPr>
        <w:pStyle w:val="Heading3"/>
        <w:rPr>
          <w:rFonts w:asciiTheme="minorHAnsi" w:hAnsiTheme="minorHAnsi"/>
          <w:i/>
          <w:color w:val="000000"/>
        </w:rPr>
      </w:pPr>
      <w:r w:rsidRPr="00E03583">
        <w:rPr>
          <w:rFonts w:asciiTheme="minorHAnsi" w:hAnsiTheme="minorHAnsi"/>
          <w:i/>
          <w:color w:val="000000"/>
        </w:rPr>
        <w:t>Footnotes</w:t>
      </w:r>
    </w:p>
    <w:p w:rsidR="00271398" w:rsidRPr="00E03583" w:rsidRDefault="00271398" w:rsidP="00271398">
      <w:pPr>
        <w:numPr>
          <w:ilvl w:val="0"/>
          <w:numId w:val="10"/>
        </w:numPr>
        <w:spacing w:before="100" w:beforeAutospacing="1" w:after="100" w:afterAutospacing="1"/>
        <w:rPr>
          <w:rFonts w:asciiTheme="minorHAnsi" w:hAnsiTheme="minorHAnsi"/>
          <w:i/>
          <w:color w:val="000000"/>
        </w:rPr>
      </w:pPr>
      <w:r w:rsidRPr="00E03583">
        <w:rPr>
          <w:rFonts w:asciiTheme="minorHAnsi" w:hAnsiTheme="minorHAnsi"/>
          <w:i/>
          <w:color w:val="000000"/>
        </w:rPr>
        <w:t>Separate requests should be submitted for each semester and summer session.</w:t>
      </w:r>
    </w:p>
    <w:p w:rsidR="00271398" w:rsidRDefault="00271398" w:rsidP="00271398">
      <w:pPr>
        <w:rPr>
          <w:rFonts w:asciiTheme="minorHAnsi" w:hAnsiTheme="minorHAnsi"/>
          <w:b/>
          <w:color w:val="FF0000"/>
        </w:rPr>
      </w:pPr>
    </w:p>
    <w:p w:rsidR="00271398" w:rsidRDefault="00271398" w:rsidP="00271398">
      <w:pPr>
        <w:rPr>
          <w:rFonts w:asciiTheme="minorHAnsi" w:hAnsiTheme="minorHAnsi"/>
          <w:b/>
          <w:color w:val="FF0000"/>
        </w:rPr>
      </w:pPr>
    </w:p>
    <w:p w:rsidR="0087417B" w:rsidRDefault="0087417B">
      <w:pPr>
        <w:rPr>
          <w:rFonts w:asciiTheme="minorHAnsi" w:hAnsiTheme="minorHAnsi"/>
          <w:color w:val="000000"/>
        </w:rPr>
      </w:pPr>
    </w:p>
    <w:p w:rsidR="009A60E2" w:rsidRDefault="009A60E2">
      <w:pPr>
        <w:rPr>
          <w:rFonts w:asciiTheme="minorHAnsi" w:hAnsiTheme="minorHAnsi"/>
          <w:color w:val="000000"/>
        </w:rPr>
      </w:pPr>
    </w:p>
    <w:p w:rsidR="009A60E2" w:rsidRDefault="009A60E2">
      <w:pPr>
        <w:rPr>
          <w:rFonts w:asciiTheme="minorHAnsi" w:hAnsiTheme="minorHAnsi"/>
          <w:color w:val="000000"/>
        </w:rPr>
      </w:pPr>
    </w:p>
    <w:p w:rsidR="009A60E2" w:rsidRDefault="009A60E2">
      <w:pPr>
        <w:rPr>
          <w:rFonts w:asciiTheme="minorHAnsi" w:hAnsiTheme="minorHAnsi"/>
          <w:color w:val="000000"/>
        </w:rPr>
      </w:pPr>
    </w:p>
    <w:p w:rsidR="009A60E2" w:rsidRDefault="009A60E2">
      <w:pPr>
        <w:rPr>
          <w:rFonts w:asciiTheme="minorHAnsi" w:hAnsiTheme="minorHAnsi"/>
          <w:color w:val="000000"/>
        </w:rPr>
      </w:pPr>
    </w:p>
    <w:p w:rsidR="009A60E2" w:rsidRDefault="009A60E2">
      <w:pPr>
        <w:rPr>
          <w:rFonts w:asciiTheme="minorHAnsi" w:hAnsiTheme="minorHAnsi"/>
          <w:color w:val="000000"/>
        </w:rPr>
      </w:pPr>
    </w:p>
    <w:p w:rsidR="009A60E2" w:rsidRDefault="009A60E2">
      <w:pPr>
        <w:rPr>
          <w:rFonts w:asciiTheme="minorHAnsi" w:hAnsiTheme="minorHAnsi"/>
          <w:color w:val="000000"/>
        </w:rPr>
      </w:pPr>
    </w:p>
    <w:p w:rsidR="009A60E2" w:rsidRDefault="009A60E2">
      <w:pPr>
        <w:rPr>
          <w:rFonts w:asciiTheme="minorHAnsi" w:hAnsiTheme="minorHAnsi"/>
          <w:color w:val="000000"/>
        </w:rPr>
      </w:pPr>
    </w:p>
    <w:p w:rsidR="009A60E2" w:rsidRDefault="009A60E2">
      <w:pPr>
        <w:rPr>
          <w:rFonts w:asciiTheme="minorHAnsi" w:hAnsiTheme="minorHAnsi"/>
          <w:color w:val="000000"/>
        </w:rPr>
      </w:pPr>
    </w:p>
    <w:p w:rsidR="009A60E2" w:rsidRDefault="009A60E2">
      <w:pPr>
        <w:rPr>
          <w:rFonts w:asciiTheme="minorHAnsi" w:hAnsiTheme="minorHAnsi"/>
          <w:color w:val="000000"/>
        </w:rPr>
      </w:pPr>
    </w:p>
    <w:p w:rsidR="009A60E2" w:rsidRDefault="009A60E2">
      <w:pPr>
        <w:rPr>
          <w:rFonts w:asciiTheme="minorHAnsi" w:hAnsiTheme="minorHAnsi"/>
          <w:color w:val="000000"/>
        </w:rPr>
      </w:pPr>
    </w:p>
    <w:p w:rsidR="009A60E2" w:rsidRDefault="009A60E2">
      <w:pPr>
        <w:rPr>
          <w:rFonts w:asciiTheme="minorHAnsi" w:hAnsiTheme="minorHAnsi"/>
          <w:color w:val="000000"/>
        </w:rPr>
      </w:pPr>
    </w:p>
    <w:p w:rsidR="009A60E2" w:rsidRDefault="009A60E2">
      <w:pPr>
        <w:rPr>
          <w:rFonts w:asciiTheme="minorHAnsi" w:hAnsiTheme="minorHAnsi"/>
          <w:color w:val="000000"/>
        </w:rPr>
      </w:pPr>
    </w:p>
    <w:p w:rsidR="009A60E2" w:rsidRDefault="009A60E2">
      <w:pPr>
        <w:rPr>
          <w:rFonts w:asciiTheme="minorHAnsi" w:hAnsiTheme="minorHAnsi"/>
          <w:color w:val="000000"/>
        </w:rPr>
      </w:pPr>
    </w:p>
    <w:p w:rsidR="009A60E2" w:rsidRDefault="009A60E2">
      <w:pPr>
        <w:rPr>
          <w:rFonts w:asciiTheme="minorHAnsi" w:hAnsiTheme="minorHAnsi"/>
          <w:color w:val="000000"/>
        </w:rPr>
      </w:pPr>
    </w:p>
    <w:p w:rsidR="009A60E2" w:rsidRDefault="009A60E2">
      <w:pPr>
        <w:rPr>
          <w:rFonts w:asciiTheme="minorHAnsi" w:hAnsiTheme="minorHAnsi"/>
          <w:color w:val="000000"/>
        </w:rPr>
      </w:pPr>
    </w:p>
    <w:p w:rsidR="009A60E2" w:rsidRDefault="009A60E2">
      <w:pPr>
        <w:rPr>
          <w:rFonts w:asciiTheme="minorHAnsi" w:hAnsiTheme="minorHAnsi"/>
          <w:color w:val="000000"/>
        </w:rPr>
      </w:pPr>
    </w:p>
    <w:p w:rsidR="009A60E2" w:rsidRDefault="009A60E2">
      <w:pPr>
        <w:rPr>
          <w:rFonts w:asciiTheme="minorHAnsi" w:hAnsiTheme="minorHAnsi"/>
          <w:color w:val="000000"/>
        </w:rPr>
      </w:pPr>
    </w:p>
    <w:p w:rsidR="009A60E2" w:rsidRDefault="009A60E2">
      <w:pPr>
        <w:rPr>
          <w:rFonts w:asciiTheme="minorHAnsi" w:hAnsiTheme="minorHAnsi"/>
          <w:color w:val="000000"/>
        </w:rPr>
      </w:pPr>
    </w:p>
    <w:p w:rsidR="009A60E2" w:rsidRDefault="009A60E2">
      <w:pPr>
        <w:rPr>
          <w:rFonts w:asciiTheme="minorHAnsi" w:hAnsiTheme="minorHAnsi"/>
          <w:color w:val="000000"/>
        </w:rPr>
      </w:pPr>
    </w:p>
    <w:p w:rsidR="004A66A6" w:rsidRPr="007E3EB4" w:rsidRDefault="004A66A6" w:rsidP="00A8024F">
      <w:pPr>
        <w:tabs>
          <w:tab w:val="left" w:pos="1080"/>
        </w:tabs>
        <w:rPr>
          <w:rFonts w:asciiTheme="minorHAnsi" w:hAnsiTheme="minorHAnsi"/>
          <w:b/>
          <w:color w:val="000000"/>
          <w:sz w:val="32"/>
          <w:szCs w:val="32"/>
          <w:u w:val="single"/>
        </w:rPr>
      </w:pPr>
      <w:r w:rsidRPr="007E3EB4">
        <w:rPr>
          <w:rFonts w:asciiTheme="minorHAnsi" w:hAnsiTheme="minorHAnsi"/>
          <w:b/>
          <w:color w:val="000000"/>
          <w:sz w:val="32"/>
          <w:szCs w:val="32"/>
          <w:u w:val="single"/>
        </w:rPr>
        <w:lastRenderedPageBreak/>
        <w:t xml:space="preserve">Step 1:  Completion of </w:t>
      </w:r>
      <w:r w:rsidR="006344C2" w:rsidRPr="007E3EB4">
        <w:rPr>
          <w:rFonts w:asciiTheme="minorHAnsi" w:hAnsiTheme="minorHAnsi"/>
          <w:b/>
          <w:color w:val="000000"/>
          <w:sz w:val="32"/>
          <w:szCs w:val="32"/>
          <w:u w:val="single"/>
        </w:rPr>
        <w:t>Financial Aid</w:t>
      </w:r>
      <w:r w:rsidRPr="007E3EB4">
        <w:rPr>
          <w:rFonts w:asciiTheme="minorHAnsi" w:hAnsiTheme="minorHAnsi"/>
          <w:b/>
          <w:color w:val="000000"/>
          <w:sz w:val="32"/>
          <w:szCs w:val="32"/>
          <w:u w:val="single"/>
        </w:rPr>
        <w:t xml:space="preserve"> Paperwork</w:t>
      </w:r>
      <w:r w:rsidR="007E3EB4" w:rsidRPr="007E3EB4">
        <w:rPr>
          <w:rFonts w:asciiTheme="minorHAnsi" w:hAnsiTheme="minorHAnsi"/>
          <w:b/>
          <w:color w:val="000000"/>
          <w:sz w:val="32"/>
          <w:szCs w:val="32"/>
          <w:u w:val="single"/>
        </w:rPr>
        <w:t xml:space="preserve"> &amp; Obtain</w:t>
      </w:r>
      <w:r w:rsidR="006344C2" w:rsidRPr="007E3EB4">
        <w:rPr>
          <w:rFonts w:asciiTheme="minorHAnsi" w:hAnsiTheme="minorHAnsi"/>
          <w:b/>
          <w:color w:val="000000"/>
          <w:sz w:val="32"/>
          <w:szCs w:val="32"/>
          <w:u w:val="single"/>
        </w:rPr>
        <w:t xml:space="preserve">ing of Financial Aid </w:t>
      </w:r>
      <w:r w:rsidR="00A8024F">
        <w:rPr>
          <w:rFonts w:asciiTheme="minorHAnsi" w:hAnsiTheme="minorHAnsi"/>
          <w:b/>
          <w:color w:val="000000"/>
          <w:sz w:val="32"/>
          <w:szCs w:val="32"/>
          <w:u w:val="single"/>
        </w:rPr>
        <w:t xml:space="preserve">    </w:t>
      </w:r>
      <w:r w:rsidR="006344C2" w:rsidRPr="007E3EB4">
        <w:rPr>
          <w:rFonts w:asciiTheme="minorHAnsi" w:hAnsiTheme="minorHAnsi"/>
          <w:b/>
          <w:color w:val="000000"/>
          <w:sz w:val="32"/>
          <w:szCs w:val="32"/>
          <w:u w:val="single"/>
        </w:rPr>
        <w:t xml:space="preserve">Resources </w:t>
      </w:r>
    </w:p>
    <w:p w:rsidR="004A66A6" w:rsidRPr="00C04695" w:rsidRDefault="004A66A6" w:rsidP="009A60E2">
      <w:pPr>
        <w:jc w:val="center"/>
        <w:rPr>
          <w:rFonts w:asciiTheme="minorHAnsi" w:hAnsiTheme="minorHAnsi"/>
          <w:b/>
          <w:color w:val="000000"/>
          <w:sz w:val="20"/>
          <w:szCs w:val="20"/>
        </w:rPr>
      </w:pPr>
    </w:p>
    <w:p w:rsidR="009A60E2" w:rsidRPr="003D0104" w:rsidRDefault="009A60E2" w:rsidP="009A60E2">
      <w:pPr>
        <w:jc w:val="center"/>
        <w:rPr>
          <w:rFonts w:asciiTheme="minorHAnsi" w:hAnsiTheme="minorHAnsi"/>
          <w:b/>
          <w:sz w:val="28"/>
          <w:szCs w:val="28"/>
        </w:rPr>
      </w:pPr>
      <w:r w:rsidRPr="003D0104">
        <w:rPr>
          <w:rFonts w:asciiTheme="minorHAnsi" w:hAnsiTheme="minorHAnsi"/>
          <w:b/>
          <w:sz w:val="28"/>
          <w:szCs w:val="28"/>
        </w:rPr>
        <w:t>FAFSA (</w:t>
      </w:r>
      <w:r w:rsidRPr="003D0104">
        <w:rPr>
          <w:rFonts w:asciiTheme="minorHAnsi" w:hAnsiTheme="minorHAnsi"/>
          <w:b/>
          <w:i/>
          <w:sz w:val="28"/>
          <w:szCs w:val="28"/>
        </w:rPr>
        <w:t>Free Application for Federal Student Aid</w:t>
      </w:r>
      <w:r w:rsidRPr="003D0104">
        <w:rPr>
          <w:rFonts w:asciiTheme="minorHAnsi" w:hAnsiTheme="minorHAnsi"/>
          <w:b/>
          <w:sz w:val="28"/>
          <w:szCs w:val="28"/>
        </w:rPr>
        <w:t>):</w:t>
      </w:r>
    </w:p>
    <w:p w:rsidR="009A60E2" w:rsidRPr="00C04695" w:rsidRDefault="009A60E2" w:rsidP="009A60E2">
      <w:pPr>
        <w:rPr>
          <w:rFonts w:asciiTheme="minorHAnsi" w:hAnsiTheme="minorHAnsi"/>
          <w:b/>
        </w:rPr>
      </w:pPr>
    </w:p>
    <w:p w:rsidR="009A60E2" w:rsidRPr="004A66A6" w:rsidRDefault="009A60E2" w:rsidP="009A60E2">
      <w:pPr>
        <w:rPr>
          <w:rFonts w:asciiTheme="minorHAnsi" w:hAnsiTheme="minorHAnsi"/>
        </w:rPr>
      </w:pPr>
      <w:r>
        <w:rPr>
          <w:rFonts w:asciiTheme="minorHAnsi" w:hAnsiTheme="minorHAnsi"/>
        </w:rPr>
        <w:t>All foster youth MUST</w:t>
      </w:r>
      <w:r w:rsidRPr="0087417B">
        <w:rPr>
          <w:rFonts w:asciiTheme="minorHAnsi" w:hAnsiTheme="minorHAnsi"/>
        </w:rPr>
        <w:t xml:space="preserve"> complete the Free Application for Federal Student Aid (FAFSA) online at </w:t>
      </w:r>
      <w:hyperlink r:id="rId14" w:history="1">
        <w:r w:rsidRPr="0087417B">
          <w:rPr>
            <w:rStyle w:val="Hyperlink"/>
            <w:rFonts w:asciiTheme="minorHAnsi" w:hAnsiTheme="minorHAnsi"/>
          </w:rPr>
          <w:t>www.fafsa.ed.gov</w:t>
        </w:r>
      </w:hyperlink>
      <w:r>
        <w:rPr>
          <w:rFonts w:asciiTheme="minorHAnsi" w:hAnsiTheme="minorHAnsi"/>
        </w:rPr>
        <w:t xml:space="preserve"> in order to attend college.  </w:t>
      </w:r>
      <w:r w:rsidRPr="0087417B">
        <w:rPr>
          <w:rFonts w:asciiTheme="minorHAnsi" w:hAnsiTheme="minorHAnsi"/>
        </w:rPr>
        <w:t>If a youth will be graduating in May, he/she needs to complete the FAFSA ASAP after January 1 each year.  If a</w:t>
      </w:r>
      <w:r>
        <w:rPr>
          <w:rFonts w:asciiTheme="minorHAnsi" w:hAnsiTheme="minorHAnsi"/>
        </w:rPr>
        <w:t xml:space="preserve"> youth is expected to receive their GED/diploma in December or any other time of year, it is recommended to complete the FAFSA as soon as possible.  </w:t>
      </w:r>
    </w:p>
    <w:p w:rsidR="009A60E2" w:rsidRPr="004D6993" w:rsidRDefault="009A60E2" w:rsidP="009A60E2">
      <w:pPr>
        <w:jc w:val="center"/>
        <w:rPr>
          <w:rFonts w:asciiTheme="minorHAnsi" w:hAnsiTheme="minorHAnsi"/>
        </w:rPr>
      </w:pPr>
      <w:r w:rsidRPr="004D6993">
        <w:rPr>
          <w:rFonts w:asciiTheme="minorHAnsi" w:hAnsiTheme="minorHAnsi"/>
        </w:rPr>
        <w:t xml:space="preserve">Below is a screen shot of the FAFSA </w:t>
      </w:r>
      <w:proofErr w:type="gramStart"/>
      <w:r w:rsidRPr="004D6993">
        <w:rPr>
          <w:rFonts w:asciiTheme="minorHAnsi" w:hAnsiTheme="minorHAnsi"/>
        </w:rPr>
        <w:t>website.</w:t>
      </w:r>
      <w:proofErr w:type="gramEnd"/>
    </w:p>
    <w:p w:rsidR="009A60E2" w:rsidRDefault="009A60E2" w:rsidP="009A60E2">
      <w:pPr>
        <w:jc w:val="center"/>
      </w:pPr>
      <w:r w:rsidRPr="00FA6177">
        <w:rPr>
          <w:noProof/>
        </w:rPr>
        <w:drawing>
          <wp:inline distT="0" distB="0" distL="0" distR="0">
            <wp:extent cx="3787288" cy="2918719"/>
            <wp:effectExtent l="171450" t="133350" r="365612" b="300731"/>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l="10943" t="16505" r="13881" b="6014"/>
                    <a:stretch>
                      <a:fillRect/>
                    </a:stretch>
                  </pic:blipFill>
                  <pic:spPr bwMode="auto">
                    <a:xfrm>
                      <a:off x="0" y="0"/>
                      <a:ext cx="3790594" cy="2921267"/>
                    </a:xfrm>
                    <a:prstGeom prst="rect">
                      <a:avLst/>
                    </a:prstGeom>
                    <a:ln>
                      <a:noFill/>
                    </a:ln>
                    <a:effectLst>
                      <a:outerShdw blurRad="292100" dist="139700" dir="2700000" algn="tl" rotWithShape="0">
                        <a:srgbClr val="333333">
                          <a:alpha val="65000"/>
                        </a:srgbClr>
                      </a:outerShdw>
                    </a:effectLst>
                  </pic:spPr>
                </pic:pic>
              </a:graphicData>
            </a:graphic>
          </wp:inline>
        </w:drawing>
      </w:r>
    </w:p>
    <w:p w:rsidR="009A60E2" w:rsidRPr="00F80FB3" w:rsidRDefault="009A60E2" w:rsidP="009A60E2">
      <w:pPr>
        <w:pStyle w:val="ListParagraph"/>
        <w:numPr>
          <w:ilvl w:val="0"/>
          <w:numId w:val="3"/>
        </w:numPr>
        <w:rPr>
          <w:rFonts w:asciiTheme="minorHAnsi" w:hAnsiTheme="minorHAnsi"/>
        </w:rPr>
      </w:pPr>
      <w:r w:rsidRPr="00F80FB3">
        <w:rPr>
          <w:rFonts w:asciiTheme="minorHAnsi" w:hAnsiTheme="minorHAnsi"/>
        </w:rPr>
        <w:t xml:space="preserve">Foster youth should be eligible for the maximum Federal </w:t>
      </w:r>
      <w:r w:rsidRPr="00CC7BBB">
        <w:rPr>
          <w:rFonts w:asciiTheme="minorHAnsi" w:hAnsiTheme="minorHAnsi"/>
          <w:b/>
        </w:rPr>
        <w:t>Pell Grant</w:t>
      </w:r>
      <w:r w:rsidRPr="00F80FB3">
        <w:rPr>
          <w:rFonts w:asciiTheme="minorHAnsi" w:hAnsiTheme="minorHAnsi"/>
        </w:rPr>
        <w:t xml:space="preserve"> of </w:t>
      </w:r>
      <w:r w:rsidRPr="00CC7BBB">
        <w:rPr>
          <w:rFonts w:asciiTheme="minorHAnsi" w:hAnsiTheme="minorHAnsi"/>
          <w:b/>
        </w:rPr>
        <w:t>$2,775</w:t>
      </w:r>
      <w:r w:rsidRPr="00F80FB3">
        <w:rPr>
          <w:rFonts w:asciiTheme="minorHAnsi" w:hAnsiTheme="minorHAnsi"/>
        </w:rPr>
        <w:t xml:space="preserve">/semester and a </w:t>
      </w:r>
      <w:r w:rsidRPr="00CC7BBB">
        <w:rPr>
          <w:rFonts w:asciiTheme="minorHAnsi" w:hAnsiTheme="minorHAnsi"/>
          <w:b/>
        </w:rPr>
        <w:t>Kentucky CAP Grant</w:t>
      </w:r>
      <w:r w:rsidRPr="00F80FB3">
        <w:rPr>
          <w:rFonts w:asciiTheme="minorHAnsi" w:hAnsiTheme="minorHAnsi"/>
        </w:rPr>
        <w:t xml:space="preserve"> of </w:t>
      </w:r>
      <w:r w:rsidRPr="00CC7BBB">
        <w:rPr>
          <w:rFonts w:asciiTheme="minorHAnsi" w:hAnsiTheme="minorHAnsi"/>
          <w:b/>
        </w:rPr>
        <w:t>$950.00</w:t>
      </w:r>
      <w:r>
        <w:rPr>
          <w:rFonts w:asciiTheme="minorHAnsi" w:hAnsiTheme="minorHAnsi"/>
        </w:rPr>
        <w:t>/semester</w:t>
      </w:r>
      <w:r w:rsidRPr="00F80FB3">
        <w:rPr>
          <w:rFonts w:asciiTheme="minorHAnsi" w:hAnsiTheme="minorHAnsi"/>
        </w:rPr>
        <w:t xml:space="preserve"> </w:t>
      </w:r>
      <w:r w:rsidRPr="00C20963">
        <w:rPr>
          <w:rFonts w:asciiTheme="minorHAnsi" w:hAnsiTheme="minorHAnsi"/>
          <w:b/>
          <w:color w:val="FF0000"/>
        </w:rPr>
        <w:t>IF</w:t>
      </w:r>
      <w:r w:rsidRPr="00F80FB3">
        <w:rPr>
          <w:rFonts w:asciiTheme="minorHAnsi" w:hAnsiTheme="minorHAnsi"/>
        </w:rPr>
        <w:t xml:space="preserve"> they submit their FAFSA early.   </w:t>
      </w:r>
    </w:p>
    <w:p w:rsidR="00C04695" w:rsidRDefault="009A60E2" w:rsidP="009A60E2">
      <w:pPr>
        <w:pStyle w:val="ListParagraph"/>
        <w:numPr>
          <w:ilvl w:val="0"/>
          <w:numId w:val="3"/>
        </w:numPr>
        <w:rPr>
          <w:rFonts w:asciiTheme="minorHAnsi" w:hAnsiTheme="minorHAnsi"/>
        </w:rPr>
      </w:pPr>
      <w:r w:rsidRPr="00F80FB3">
        <w:rPr>
          <w:rFonts w:asciiTheme="minorHAnsi" w:hAnsiTheme="minorHAnsi"/>
        </w:rPr>
        <w:t xml:space="preserve">If a youth is late in completing the FAFSA, they </w:t>
      </w:r>
      <w:r w:rsidRPr="00C20963">
        <w:rPr>
          <w:rFonts w:asciiTheme="minorHAnsi" w:hAnsiTheme="minorHAnsi"/>
          <w:b/>
          <w:color w:val="FF0000"/>
        </w:rPr>
        <w:t>WILL NOT</w:t>
      </w:r>
      <w:r w:rsidRPr="00F80FB3">
        <w:rPr>
          <w:rFonts w:asciiTheme="minorHAnsi" w:hAnsiTheme="minorHAnsi"/>
        </w:rPr>
        <w:t xml:space="preserve"> receive a CAP Grant because all</w:t>
      </w:r>
      <w:r>
        <w:rPr>
          <w:rFonts w:asciiTheme="minorHAnsi" w:hAnsiTheme="minorHAnsi"/>
        </w:rPr>
        <w:t xml:space="preserve"> of</w:t>
      </w:r>
      <w:r w:rsidRPr="00F80FB3">
        <w:rPr>
          <w:rFonts w:asciiTheme="minorHAnsi" w:hAnsiTheme="minorHAnsi"/>
        </w:rPr>
        <w:t xml:space="preserve"> the grant monies will be allocated due to limited funds. </w:t>
      </w:r>
    </w:p>
    <w:p w:rsidR="00C04695" w:rsidRPr="007E3EB4" w:rsidRDefault="009A60E2" w:rsidP="00C04695">
      <w:pPr>
        <w:pStyle w:val="ListParagraph"/>
        <w:numPr>
          <w:ilvl w:val="0"/>
          <w:numId w:val="3"/>
        </w:numPr>
        <w:rPr>
          <w:rFonts w:asciiTheme="minorHAnsi" w:hAnsiTheme="minorHAnsi"/>
        </w:rPr>
      </w:pPr>
      <w:r w:rsidRPr="00F80FB3">
        <w:rPr>
          <w:rFonts w:asciiTheme="minorHAnsi" w:hAnsiTheme="minorHAnsi"/>
        </w:rPr>
        <w:t xml:space="preserve"> If a youth has good grades in high school they are eligible for </w:t>
      </w:r>
      <w:r w:rsidRPr="00C20963">
        <w:rPr>
          <w:rFonts w:asciiTheme="minorHAnsi" w:hAnsiTheme="minorHAnsi"/>
          <w:b/>
        </w:rPr>
        <w:t>KEES</w:t>
      </w:r>
      <w:r w:rsidRPr="00F80FB3">
        <w:rPr>
          <w:rFonts w:asciiTheme="minorHAnsi" w:hAnsiTheme="minorHAnsi"/>
        </w:rPr>
        <w:t xml:space="preserve"> money</w:t>
      </w:r>
      <w:r>
        <w:rPr>
          <w:rFonts w:asciiTheme="minorHAnsi" w:hAnsiTheme="minorHAnsi"/>
        </w:rPr>
        <w:t xml:space="preserve"> and may earn additional KEES from his/her ACT scores</w:t>
      </w:r>
      <w:r w:rsidRPr="00F80FB3">
        <w:rPr>
          <w:rFonts w:asciiTheme="minorHAnsi" w:hAnsiTheme="minorHAnsi"/>
        </w:rPr>
        <w:t xml:space="preserve">.  </w:t>
      </w:r>
      <w:r w:rsidR="00C04695">
        <w:rPr>
          <w:rFonts w:asciiTheme="minorHAnsi" w:hAnsiTheme="minorHAnsi"/>
        </w:rPr>
        <w:t xml:space="preserve">KEES info. can be accessed at:  </w:t>
      </w:r>
      <w:hyperlink r:id="rId16" w:history="1">
        <w:r w:rsidR="00C04695" w:rsidRPr="00870A68">
          <w:rPr>
            <w:rStyle w:val="Hyperlink"/>
            <w:rFonts w:asciiTheme="minorHAnsi" w:hAnsiTheme="minorHAnsi"/>
          </w:rPr>
          <w:t>http://www.kheaa.com/website/kheaa/kees?main=1</w:t>
        </w:r>
      </w:hyperlink>
    </w:p>
    <w:p w:rsidR="007E3EB4" w:rsidRPr="00C04695" w:rsidRDefault="007E3EB4" w:rsidP="00C04695">
      <w:pPr>
        <w:pStyle w:val="ListParagraph"/>
        <w:numPr>
          <w:ilvl w:val="0"/>
          <w:numId w:val="3"/>
        </w:numPr>
        <w:rPr>
          <w:rFonts w:asciiTheme="minorHAnsi" w:hAnsiTheme="minorHAnsi"/>
        </w:rPr>
      </w:pPr>
      <w:r>
        <w:rPr>
          <w:rFonts w:asciiTheme="minorHAnsi" w:hAnsiTheme="minorHAnsi"/>
        </w:rPr>
        <w:t>A few weeks after completion of the FAFSA, youth should receive a SAR (Student Aid Report) which estimates the financial aid a youth is eligible for.</w:t>
      </w:r>
    </w:p>
    <w:p w:rsidR="009A60E2" w:rsidRPr="004A66A6" w:rsidRDefault="00DC57D6" w:rsidP="009A60E2">
      <w:pPr>
        <w:pStyle w:val="ListParagraph"/>
        <w:numPr>
          <w:ilvl w:val="0"/>
          <w:numId w:val="3"/>
        </w:numPr>
        <w:rPr>
          <w:rFonts w:asciiTheme="minorHAnsi" w:hAnsiTheme="minorHAnsi"/>
        </w:rPr>
      </w:pPr>
      <w:r>
        <w:rPr>
          <w:rFonts w:asciiTheme="minorHAnsi" w:hAnsiTheme="minorHAnsi"/>
        </w:rPr>
        <w:t xml:space="preserve">Most foster youth get selected for the </w:t>
      </w:r>
      <w:r w:rsidRPr="00B306BD">
        <w:rPr>
          <w:rFonts w:asciiTheme="minorHAnsi" w:hAnsiTheme="minorHAnsi"/>
          <w:b/>
          <w:i/>
        </w:rPr>
        <w:t>verification process</w:t>
      </w:r>
      <w:r w:rsidR="00410B72">
        <w:rPr>
          <w:rFonts w:asciiTheme="minorHAnsi" w:hAnsiTheme="minorHAnsi"/>
        </w:rPr>
        <w:t xml:space="preserve"> due their marking “YES” on the following FAFSA question: “</w:t>
      </w:r>
      <w:r w:rsidR="00410B72" w:rsidRPr="00410B72">
        <w:rPr>
          <w:rStyle w:val="A4"/>
          <w:rFonts w:asciiTheme="minorHAnsi" w:hAnsiTheme="minorHAnsi"/>
          <w:i/>
          <w:sz w:val="24"/>
          <w:szCs w:val="24"/>
        </w:rPr>
        <w:t>At any time since you turned age 13, were both your parents deceased, were you in foster care or were you a dependent or ward of the</w:t>
      </w:r>
      <w:r w:rsidR="007E3EB4">
        <w:rPr>
          <w:rStyle w:val="A4"/>
          <w:rFonts w:asciiTheme="minorHAnsi" w:hAnsiTheme="minorHAnsi"/>
          <w:i/>
          <w:sz w:val="24"/>
          <w:szCs w:val="24"/>
        </w:rPr>
        <w:t xml:space="preserve"> </w:t>
      </w:r>
      <w:r w:rsidR="00410B72" w:rsidRPr="00410B72">
        <w:rPr>
          <w:rStyle w:val="A4"/>
          <w:rFonts w:asciiTheme="minorHAnsi" w:hAnsiTheme="minorHAnsi"/>
          <w:i/>
          <w:sz w:val="24"/>
          <w:szCs w:val="24"/>
        </w:rPr>
        <w:t>court?</w:t>
      </w:r>
      <w:r w:rsidR="00410B72">
        <w:rPr>
          <w:rStyle w:val="A4"/>
          <w:rFonts w:asciiTheme="minorHAnsi" w:hAnsiTheme="minorHAnsi"/>
          <w:i/>
          <w:sz w:val="24"/>
          <w:szCs w:val="24"/>
        </w:rPr>
        <w:t xml:space="preserve">”  </w:t>
      </w:r>
      <w:r w:rsidR="00410B72">
        <w:rPr>
          <w:rStyle w:val="A4"/>
          <w:rFonts w:asciiTheme="minorHAnsi" w:hAnsiTheme="minorHAnsi"/>
          <w:sz w:val="24"/>
          <w:szCs w:val="24"/>
        </w:rPr>
        <w:t xml:space="preserve">This may require the social </w:t>
      </w:r>
      <w:r w:rsidR="00B306BD">
        <w:rPr>
          <w:rStyle w:val="A4"/>
          <w:rFonts w:asciiTheme="minorHAnsi" w:hAnsiTheme="minorHAnsi"/>
          <w:sz w:val="24"/>
          <w:szCs w:val="24"/>
        </w:rPr>
        <w:t xml:space="preserve">worker </w:t>
      </w:r>
      <w:r w:rsidR="00410B72">
        <w:rPr>
          <w:rStyle w:val="A4"/>
          <w:rFonts w:asciiTheme="minorHAnsi" w:hAnsiTheme="minorHAnsi"/>
          <w:sz w:val="24"/>
          <w:szCs w:val="24"/>
        </w:rPr>
        <w:t xml:space="preserve">submitting proof of commitment such as a </w:t>
      </w:r>
      <w:r w:rsidR="00B306BD">
        <w:rPr>
          <w:rStyle w:val="A4"/>
          <w:rFonts w:asciiTheme="minorHAnsi" w:hAnsiTheme="minorHAnsi"/>
          <w:sz w:val="24"/>
          <w:szCs w:val="24"/>
        </w:rPr>
        <w:t xml:space="preserve">typed </w:t>
      </w:r>
      <w:r w:rsidR="00410B72">
        <w:rPr>
          <w:rStyle w:val="A4"/>
          <w:rFonts w:asciiTheme="minorHAnsi" w:hAnsiTheme="minorHAnsi"/>
          <w:sz w:val="24"/>
          <w:szCs w:val="24"/>
        </w:rPr>
        <w:t xml:space="preserve">letter or copy of the commitment order be sent to the financial aid office.  </w:t>
      </w:r>
    </w:p>
    <w:p w:rsidR="009A60E2" w:rsidRPr="00FA6177" w:rsidRDefault="009A60E2" w:rsidP="009A60E2">
      <w:pPr>
        <w:jc w:val="center"/>
        <w:rPr>
          <w:rFonts w:asciiTheme="minorHAnsi" w:hAnsiTheme="minorHAnsi"/>
          <w:b/>
          <w:noProof/>
          <w:sz w:val="28"/>
          <w:szCs w:val="28"/>
        </w:rPr>
      </w:pPr>
      <w:r w:rsidRPr="00FA6177">
        <w:rPr>
          <w:rFonts w:asciiTheme="minorHAnsi" w:hAnsiTheme="minorHAnsi"/>
          <w:b/>
          <w:noProof/>
          <w:sz w:val="28"/>
          <w:szCs w:val="28"/>
        </w:rPr>
        <w:lastRenderedPageBreak/>
        <w:t>Tuition Waiver</w:t>
      </w:r>
      <w:r>
        <w:rPr>
          <w:rFonts w:asciiTheme="minorHAnsi" w:hAnsiTheme="minorHAnsi"/>
          <w:b/>
          <w:noProof/>
          <w:sz w:val="28"/>
          <w:szCs w:val="28"/>
        </w:rPr>
        <w:t>:</w:t>
      </w:r>
    </w:p>
    <w:p w:rsidR="009A60E2" w:rsidRDefault="009A60E2" w:rsidP="009A60E2">
      <w:pPr>
        <w:rPr>
          <w:noProof/>
        </w:rPr>
      </w:pPr>
    </w:p>
    <w:p w:rsidR="009A60E2" w:rsidRDefault="009A60E2" w:rsidP="009A60E2">
      <w:pPr>
        <w:rPr>
          <w:rFonts w:asciiTheme="minorHAnsi" w:hAnsiTheme="minorHAnsi"/>
          <w:b/>
          <w:noProof/>
          <w:color w:val="FF0000"/>
          <w:u w:val="single"/>
        </w:rPr>
      </w:pPr>
      <w:r w:rsidRPr="005253FD">
        <w:rPr>
          <w:rFonts w:asciiTheme="minorHAnsi" w:hAnsiTheme="minorHAnsi"/>
          <w:b/>
          <w:color w:val="FF0000"/>
        </w:rPr>
        <w:t xml:space="preserve">All foster youth MUST complete a Tuition Waiver and submit it to the college they will be attending.  </w:t>
      </w:r>
    </w:p>
    <w:p w:rsidR="009A60E2" w:rsidRDefault="009A60E2" w:rsidP="009A60E2">
      <w:pPr>
        <w:rPr>
          <w:rFonts w:asciiTheme="minorHAnsi" w:hAnsiTheme="minorHAnsi"/>
          <w:noProof/>
        </w:rPr>
      </w:pPr>
      <w:r>
        <w:rPr>
          <w:rFonts w:asciiTheme="minorHAnsi" w:hAnsiTheme="minorHAnsi"/>
          <w:noProof/>
        </w:rPr>
        <w:t xml:space="preserve">Youth completes section 1, submits to the college who completes section 2 and they should forward to Frankfort.  Frankfort will send notification of approval or denial to the college.  </w:t>
      </w:r>
    </w:p>
    <w:p w:rsidR="009A60E2" w:rsidRDefault="009A60E2" w:rsidP="009A60E2">
      <w:pPr>
        <w:rPr>
          <w:rFonts w:asciiTheme="minorHAnsi" w:hAnsiTheme="minorHAnsi"/>
          <w:noProof/>
        </w:rPr>
      </w:pPr>
    </w:p>
    <w:p w:rsidR="009A60E2" w:rsidRPr="00855F77" w:rsidRDefault="009A60E2" w:rsidP="009A60E2">
      <w:pPr>
        <w:rPr>
          <w:rFonts w:asciiTheme="minorHAnsi" w:hAnsiTheme="minorHAnsi"/>
        </w:rPr>
      </w:pPr>
      <w:r>
        <w:rPr>
          <w:rFonts w:asciiTheme="minorHAnsi" w:hAnsiTheme="minorHAnsi"/>
          <w:noProof/>
        </w:rPr>
        <w:t xml:space="preserve">It is recommended that the youth submit the waiver to the college after they have been accepted or immediately after they enroll in classes.  </w:t>
      </w:r>
      <w:r w:rsidRPr="00D5015B">
        <w:rPr>
          <w:rFonts w:asciiTheme="minorHAnsi" w:hAnsiTheme="minorHAnsi"/>
          <w:b/>
          <w:noProof/>
          <w:u w:val="single"/>
        </w:rPr>
        <w:t>Each youth should make sure the tuition waiver has been applied to their student account prior to the beginning of each semester classes.</w:t>
      </w:r>
      <w:r>
        <w:rPr>
          <w:rFonts w:asciiTheme="minorHAnsi" w:hAnsiTheme="minorHAnsi"/>
          <w:noProof/>
        </w:rPr>
        <w:t xml:space="preserve">  </w:t>
      </w:r>
      <w:r w:rsidR="00F86261">
        <w:rPr>
          <w:rFonts w:asciiTheme="minorHAnsi" w:hAnsiTheme="minorHAnsi"/>
          <w:noProof/>
        </w:rPr>
        <w:t xml:space="preserve">Some colleges may require submittal of the tuition waiver each semester.  </w:t>
      </w:r>
    </w:p>
    <w:p w:rsidR="009A60E2" w:rsidRDefault="009A60E2" w:rsidP="009A60E2">
      <w:pPr>
        <w:jc w:val="center"/>
      </w:pPr>
    </w:p>
    <w:p w:rsidR="00DC2865" w:rsidRDefault="00D23792" w:rsidP="00DC2865">
      <w:pPr>
        <w:jc w:val="right"/>
      </w:pPr>
      <w:r>
        <w:rPr>
          <w:noProof/>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70" type="#_x0000_t87" style="position:absolute;left:0;text-align:left;margin-left:57pt;margin-top:54.5pt;width:34.5pt;height:227.95pt;rotation:180;flip:x;z-index:251682816" adj=",10369" strokecolor="red"/>
        </w:pict>
      </w:r>
      <w:r>
        <w:rPr>
          <w:noProof/>
        </w:rPr>
        <w:pict>
          <v:shape id="_x0000_s1073" type="#_x0000_t87" style="position:absolute;left:0;text-align:left;margin-left:57pt;margin-top:354.85pt;width:30.15pt;height:105pt;rotation:180;flip:x;z-index:251685888" adj=",7909" strokecolor="red"/>
        </w:pict>
      </w:r>
      <w:r>
        <w:rPr>
          <w:noProof/>
        </w:rPr>
        <w:pict>
          <v:shape id="_x0000_s1072" type="#_x0000_t87" style="position:absolute;left:0;text-align:left;margin-left:57pt;margin-top:296.75pt;width:30.15pt;height:48.75pt;rotation:180;flip:x;z-index:251684864" adj=",10369" strokecolor="red"/>
        </w:pict>
      </w:r>
      <w:r>
        <w:rPr>
          <w:noProof/>
        </w:rPr>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_x0000_s1075" type="#_x0000_t47" style="position:absolute;left:0;text-align:left;margin-left:-23.25pt;margin-top:407.75pt;width:64.5pt;height:104.25pt;z-index:251687936" adj="-2512,2051,-2009,1865,-19540,-2341,-17313,-1419" strokecolor="red">
            <v:textbox style="mso-next-textbox:#_x0000_s1075">
              <w:txbxContent>
                <w:p w:rsidR="00DC57D6" w:rsidRPr="00C375F4" w:rsidRDefault="00DC57D6" w:rsidP="00D206C0">
                  <w:pPr>
                    <w:rPr>
                      <w:color w:val="FF0000"/>
                    </w:rPr>
                  </w:pPr>
                  <w:r>
                    <w:rPr>
                      <w:color w:val="FF0000"/>
                    </w:rPr>
                    <w:t>Frankfort verifies youth eligibility &amp; notifies the college</w:t>
                  </w:r>
                </w:p>
                <w:p w:rsidR="00DC57D6" w:rsidRPr="00C375F4" w:rsidRDefault="00DC57D6" w:rsidP="00D206C0">
                  <w:pPr>
                    <w:rPr>
                      <w:color w:val="FF0000"/>
                    </w:rPr>
                  </w:pPr>
                </w:p>
              </w:txbxContent>
            </v:textbox>
            <o:callout v:ext="edit" minusy="t"/>
          </v:shape>
        </w:pict>
      </w:r>
      <w:r>
        <w:rPr>
          <w:noProof/>
        </w:rPr>
        <w:pict>
          <v:shape id="_x0000_s1074" type="#_x0000_t47" style="position:absolute;left:0;text-align:left;margin-left:-23.25pt;margin-top:271.25pt;width:64.5pt;height:103.5pt;z-index:251686912" adj="26372,10362,23609,1878,6078,-2358,8305,-1430" strokecolor="red">
            <v:textbox style="mso-next-textbox:#_x0000_s1074">
              <w:txbxContent>
                <w:p w:rsidR="00DC57D6" w:rsidRPr="00C375F4" w:rsidRDefault="00DC57D6" w:rsidP="009A60E2">
                  <w:pPr>
                    <w:rPr>
                      <w:color w:val="FF0000"/>
                    </w:rPr>
                  </w:pPr>
                  <w:r>
                    <w:rPr>
                      <w:color w:val="FF0000"/>
                    </w:rPr>
                    <w:t>College completes Section 2, submits to Frankfort</w:t>
                  </w:r>
                </w:p>
                <w:p w:rsidR="00DC57D6" w:rsidRPr="00C375F4" w:rsidRDefault="00DC57D6" w:rsidP="009A60E2">
                  <w:pPr>
                    <w:rPr>
                      <w:color w:val="FF0000"/>
                    </w:rPr>
                  </w:pPr>
                </w:p>
              </w:txbxContent>
            </v:textbox>
            <o:callout v:ext="edit" minusx="t" minusy="t"/>
          </v:shape>
        </w:pict>
      </w:r>
      <w:r>
        <w:rPr>
          <w:noProof/>
        </w:rPr>
        <w:pict>
          <v:shape id="_x0000_s1071" type="#_x0000_t47" style="position:absolute;left:0;text-align:left;margin-left:-23.25pt;margin-top:173.75pt;width:64.5pt;height:48.75pt;z-index:251683840" adj="27343,-66,23609,3988,6078,-5007,8305,-3035" strokecolor="red">
            <v:textbox style="mso-next-textbox:#_x0000_s1071">
              <w:txbxContent>
                <w:p w:rsidR="00DC57D6" w:rsidRPr="00C375F4" w:rsidRDefault="00DC57D6" w:rsidP="009A60E2">
                  <w:pPr>
                    <w:rPr>
                      <w:color w:val="FF0000"/>
                    </w:rPr>
                  </w:pPr>
                  <w:r w:rsidRPr="00C375F4">
                    <w:rPr>
                      <w:color w:val="FF0000"/>
                    </w:rPr>
                    <w:t>Youth</w:t>
                  </w:r>
                  <w:r>
                    <w:rPr>
                      <w:color w:val="FF0000"/>
                    </w:rPr>
                    <w:t xml:space="preserve"> completes Section 1</w:t>
                  </w:r>
                </w:p>
                <w:p w:rsidR="00DC57D6" w:rsidRPr="00C375F4" w:rsidRDefault="00DC57D6" w:rsidP="009A60E2">
                  <w:pPr>
                    <w:rPr>
                      <w:color w:val="FF0000"/>
                    </w:rPr>
                  </w:pPr>
                </w:p>
              </w:txbxContent>
            </v:textbox>
            <o:callout v:ext="edit" minusx="t"/>
          </v:shape>
        </w:pict>
      </w:r>
      <w:r w:rsidR="009A60E2">
        <w:rPr>
          <w:noProof/>
        </w:rPr>
        <w:drawing>
          <wp:inline distT="0" distB="0" distL="0" distR="0">
            <wp:extent cx="4848225" cy="5711645"/>
            <wp:effectExtent l="152400" t="114300" r="371475" b="308155"/>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4848145" cy="5711551"/>
                    </a:xfrm>
                    <a:prstGeom prst="rect">
                      <a:avLst/>
                    </a:prstGeom>
                    <a:ln>
                      <a:noFill/>
                    </a:ln>
                    <a:effectLst>
                      <a:outerShdw blurRad="292100" dist="139700" dir="2700000" algn="tl" rotWithShape="0">
                        <a:srgbClr val="333333">
                          <a:alpha val="65000"/>
                        </a:srgbClr>
                      </a:outerShdw>
                    </a:effectLst>
                  </pic:spPr>
                </pic:pic>
              </a:graphicData>
            </a:graphic>
          </wp:inline>
        </w:drawing>
      </w:r>
    </w:p>
    <w:p w:rsidR="00DC2865" w:rsidRDefault="00DC2865" w:rsidP="00DC2865">
      <w:pPr>
        <w:jc w:val="center"/>
        <w:rPr>
          <w:rFonts w:asciiTheme="minorHAnsi" w:hAnsiTheme="minorHAnsi"/>
          <w:b/>
          <w:color w:val="000000"/>
          <w:sz w:val="28"/>
          <w:szCs w:val="28"/>
        </w:rPr>
      </w:pPr>
      <w:r w:rsidRPr="00A40FE8">
        <w:rPr>
          <w:rFonts w:asciiTheme="minorHAnsi" w:hAnsiTheme="minorHAnsi"/>
          <w:b/>
          <w:color w:val="000000"/>
          <w:sz w:val="28"/>
          <w:szCs w:val="28"/>
        </w:rPr>
        <w:lastRenderedPageBreak/>
        <w:t>Online Student Accounts</w:t>
      </w:r>
      <w:r>
        <w:rPr>
          <w:rFonts w:asciiTheme="minorHAnsi" w:hAnsiTheme="minorHAnsi"/>
          <w:b/>
          <w:color w:val="000000"/>
          <w:sz w:val="28"/>
          <w:szCs w:val="28"/>
        </w:rPr>
        <w:t>:</w:t>
      </w:r>
    </w:p>
    <w:p w:rsidR="00DC2865" w:rsidRPr="00C33BBD" w:rsidRDefault="00DC2865" w:rsidP="00DC2865">
      <w:pPr>
        <w:jc w:val="center"/>
        <w:rPr>
          <w:rFonts w:asciiTheme="minorHAnsi" w:hAnsiTheme="minorHAnsi"/>
          <w:b/>
          <w:color w:val="000000"/>
          <w:sz w:val="22"/>
          <w:szCs w:val="22"/>
        </w:rPr>
      </w:pPr>
    </w:p>
    <w:p w:rsidR="00DC2865" w:rsidRDefault="00DC2865" w:rsidP="00DC2865">
      <w:pPr>
        <w:rPr>
          <w:rFonts w:asciiTheme="minorHAnsi" w:hAnsiTheme="minorHAnsi"/>
          <w:color w:val="000000"/>
        </w:rPr>
      </w:pPr>
      <w:r>
        <w:rPr>
          <w:rFonts w:asciiTheme="minorHAnsi" w:hAnsiTheme="minorHAnsi"/>
          <w:color w:val="000000"/>
        </w:rPr>
        <w:t>In order to complete a DPP-103 Application for Tuition Assistance, it is important to have actual figures on the costs to attend a college and the financial aid resources a youth will be receiving for the semester.  Youth should be able to access their online student account to check on billing statements,</w:t>
      </w:r>
      <w:r w:rsidRPr="007917BD">
        <w:rPr>
          <w:rFonts w:asciiTheme="minorHAnsi" w:hAnsiTheme="minorHAnsi"/>
          <w:color w:val="000000"/>
        </w:rPr>
        <w:t xml:space="preserve"> </w:t>
      </w:r>
      <w:r>
        <w:rPr>
          <w:rFonts w:asciiTheme="minorHAnsi" w:hAnsiTheme="minorHAnsi"/>
          <w:color w:val="000000"/>
        </w:rPr>
        <w:t xml:space="preserve">class schedules, grades, etc.  </w:t>
      </w:r>
    </w:p>
    <w:p w:rsidR="00DC2865" w:rsidRDefault="00DC2865" w:rsidP="00DC2865">
      <w:pPr>
        <w:rPr>
          <w:rFonts w:asciiTheme="minorHAnsi" w:hAnsiTheme="minorHAnsi"/>
          <w:color w:val="000000"/>
        </w:rPr>
      </w:pPr>
      <w:r w:rsidRPr="00684642">
        <w:rPr>
          <w:rFonts w:asciiTheme="minorHAnsi" w:hAnsiTheme="minorHAnsi"/>
          <w:color w:val="000000"/>
          <w:highlight w:val="yellow"/>
        </w:rPr>
        <w:t>It is highly recommended that the youth’s social worker have access to a youth’s username and password in order to check a youth’s grades and billing statements.</w:t>
      </w:r>
      <w:r>
        <w:rPr>
          <w:rFonts w:asciiTheme="minorHAnsi" w:hAnsiTheme="minorHAnsi"/>
          <w:color w:val="000000"/>
        </w:rPr>
        <w:t xml:space="preserve">   Some college’s online student accounts will allow a youth to add interested parties (such as a parent, social worker or independent living coordinator) to be able to access their student account info.  (</w:t>
      </w:r>
      <w:r w:rsidRPr="001D0728">
        <w:rPr>
          <w:rFonts w:asciiTheme="minorHAnsi" w:hAnsiTheme="minorHAnsi"/>
          <w:i/>
          <w:color w:val="000000"/>
        </w:rPr>
        <w:t>If a student’s account is not available, as a last resort you can access the college’s website to find out the tuition, dorm room and mea</w:t>
      </w:r>
      <w:r>
        <w:rPr>
          <w:rFonts w:asciiTheme="minorHAnsi" w:hAnsiTheme="minorHAnsi"/>
          <w:i/>
          <w:color w:val="000000"/>
        </w:rPr>
        <w:t>l ticket expenses, etc</w:t>
      </w:r>
      <w:r w:rsidRPr="001D0728">
        <w:rPr>
          <w:rFonts w:asciiTheme="minorHAnsi" w:hAnsiTheme="minorHAnsi"/>
          <w:i/>
          <w:color w:val="000000"/>
        </w:rPr>
        <w:t>.  However this method will only give an estimate.</w:t>
      </w:r>
      <w:r>
        <w:rPr>
          <w:rFonts w:asciiTheme="minorHAnsi" w:hAnsiTheme="minorHAnsi"/>
          <w:i/>
          <w:color w:val="000000"/>
        </w:rPr>
        <w:t>)</w:t>
      </w:r>
      <w:r>
        <w:rPr>
          <w:rFonts w:asciiTheme="minorHAnsi" w:hAnsiTheme="minorHAnsi"/>
          <w:color w:val="000000"/>
        </w:rPr>
        <w:t xml:space="preserve">  </w:t>
      </w:r>
    </w:p>
    <w:p w:rsidR="00DC2865" w:rsidRPr="00C33BBD" w:rsidRDefault="00DC2865" w:rsidP="00DC2865">
      <w:pPr>
        <w:jc w:val="center"/>
        <w:rPr>
          <w:rFonts w:asciiTheme="minorHAnsi" w:hAnsiTheme="minorHAnsi"/>
          <w:color w:val="000000"/>
          <w:sz w:val="20"/>
          <w:szCs w:val="20"/>
        </w:rPr>
      </w:pPr>
    </w:p>
    <w:p w:rsidR="00DC2865" w:rsidRDefault="00DC2865" w:rsidP="00DC2865">
      <w:pPr>
        <w:jc w:val="center"/>
        <w:rPr>
          <w:rFonts w:asciiTheme="minorHAnsi" w:hAnsiTheme="minorHAnsi"/>
          <w:color w:val="000000"/>
        </w:rPr>
      </w:pPr>
      <w:r>
        <w:rPr>
          <w:rFonts w:asciiTheme="minorHAnsi" w:hAnsiTheme="minorHAnsi"/>
          <w:color w:val="000000"/>
        </w:rPr>
        <w:t>Below is a screen shot of the KCTCS (community/technical college) self service website.</w:t>
      </w:r>
    </w:p>
    <w:p w:rsidR="00DC2865" w:rsidRDefault="00DC2865" w:rsidP="00DC2865">
      <w:pPr>
        <w:jc w:val="center"/>
        <w:rPr>
          <w:rFonts w:asciiTheme="minorHAnsi" w:hAnsiTheme="minorHAnsi"/>
          <w:color w:val="000000"/>
        </w:rPr>
      </w:pPr>
      <w:r>
        <w:rPr>
          <w:rFonts w:asciiTheme="minorHAnsi" w:hAnsiTheme="minorHAnsi"/>
          <w:noProof/>
          <w:color w:val="000000"/>
        </w:rPr>
        <w:drawing>
          <wp:inline distT="0" distB="0" distL="0" distR="0">
            <wp:extent cx="3735971" cy="2256700"/>
            <wp:effectExtent l="171450" t="133350" r="359779" b="29600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l="15356" t="18646" r="18384" b="27970"/>
                    <a:stretch>
                      <a:fillRect/>
                    </a:stretch>
                  </pic:blipFill>
                  <pic:spPr bwMode="auto">
                    <a:xfrm>
                      <a:off x="0" y="0"/>
                      <a:ext cx="3769773" cy="2277118"/>
                    </a:xfrm>
                    <a:prstGeom prst="rect">
                      <a:avLst/>
                    </a:prstGeom>
                    <a:ln>
                      <a:noFill/>
                    </a:ln>
                    <a:effectLst>
                      <a:outerShdw blurRad="292100" dist="139700" dir="2700000" algn="tl" rotWithShape="0">
                        <a:srgbClr val="333333">
                          <a:alpha val="65000"/>
                        </a:srgbClr>
                      </a:outerShdw>
                    </a:effectLst>
                  </pic:spPr>
                </pic:pic>
              </a:graphicData>
            </a:graphic>
          </wp:inline>
        </w:drawing>
      </w:r>
    </w:p>
    <w:p w:rsidR="00DC2865" w:rsidRDefault="00DC2865" w:rsidP="00DC2865">
      <w:pPr>
        <w:jc w:val="center"/>
        <w:rPr>
          <w:rFonts w:asciiTheme="minorHAnsi" w:hAnsiTheme="minorHAnsi"/>
          <w:color w:val="000000"/>
        </w:rPr>
      </w:pPr>
      <w:r>
        <w:rPr>
          <w:rFonts w:asciiTheme="minorHAnsi" w:hAnsiTheme="minorHAnsi"/>
          <w:color w:val="000000"/>
        </w:rPr>
        <w:t xml:space="preserve">Below is a screen shot of the Murray State University </w:t>
      </w:r>
      <w:proofErr w:type="spellStart"/>
      <w:r>
        <w:rPr>
          <w:rFonts w:asciiTheme="minorHAnsi" w:hAnsiTheme="minorHAnsi"/>
          <w:color w:val="000000"/>
        </w:rPr>
        <w:t>myGate</w:t>
      </w:r>
      <w:proofErr w:type="spellEnd"/>
      <w:r>
        <w:rPr>
          <w:rFonts w:asciiTheme="minorHAnsi" w:hAnsiTheme="minorHAnsi"/>
          <w:color w:val="000000"/>
        </w:rPr>
        <w:t xml:space="preserve"> </w:t>
      </w:r>
      <w:proofErr w:type="gramStart"/>
      <w:r>
        <w:rPr>
          <w:rFonts w:asciiTheme="minorHAnsi" w:hAnsiTheme="minorHAnsi"/>
          <w:color w:val="000000"/>
        </w:rPr>
        <w:t>website.</w:t>
      </w:r>
      <w:proofErr w:type="gramEnd"/>
    </w:p>
    <w:p w:rsidR="00DC2865" w:rsidRDefault="00DC2865" w:rsidP="00DC2865">
      <w:pPr>
        <w:jc w:val="center"/>
        <w:rPr>
          <w:rFonts w:asciiTheme="minorHAnsi" w:hAnsiTheme="minorHAnsi"/>
          <w:color w:val="000000"/>
        </w:rPr>
      </w:pPr>
      <w:r>
        <w:rPr>
          <w:rFonts w:asciiTheme="minorHAnsi" w:hAnsiTheme="minorHAnsi"/>
          <w:noProof/>
          <w:color w:val="000000"/>
        </w:rPr>
        <w:drawing>
          <wp:inline distT="0" distB="0" distL="0" distR="0">
            <wp:extent cx="3796278" cy="2290873"/>
            <wp:effectExtent l="171450" t="133350" r="356622" b="299927"/>
            <wp:docPr id="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l="21462" t="26301" r="15802" b="23139"/>
                    <a:stretch>
                      <a:fillRect/>
                    </a:stretch>
                  </pic:blipFill>
                  <pic:spPr bwMode="auto">
                    <a:xfrm>
                      <a:off x="0" y="0"/>
                      <a:ext cx="3803972" cy="2295516"/>
                    </a:xfrm>
                    <a:prstGeom prst="rect">
                      <a:avLst/>
                    </a:prstGeom>
                    <a:ln>
                      <a:noFill/>
                    </a:ln>
                    <a:effectLst>
                      <a:outerShdw blurRad="292100" dist="139700" dir="2700000" algn="tl" rotWithShape="0">
                        <a:srgbClr val="333333">
                          <a:alpha val="65000"/>
                        </a:srgbClr>
                      </a:outerShdw>
                    </a:effectLst>
                  </pic:spPr>
                </pic:pic>
              </a:graphicData>
            </a:graphic>
          </wp:inline>
        </w:drawing>
      </w:r>
    </w:p>
    <w:p w:rsidR="00DC2865" w:rsidRDefault="00DC2865" w:rsidP="00DC2865">
      <w:pPr>
        <w:rPr>
          <w:rFonts w:asciiTheme="minorHAnsi" w:hAnsiTheme="minorHAnsi"/>
          <w:color w:val="000000"/>
        </w:rPr>
      </w:pPr>
      <w:r>
        <w:rPr>
          <w:rFonts w:asciiTheme="minorHAnsi" w:hAnsiTheme="minorHAnsi"/>
          <w:color w:val="000000"/>
        </w:rPr>
        <w:lastRenderedPageBreak/>
        <w:t xml:space="preserve">Below is an example from a student’s </w:t>
      </w:r>
      <w:proofErr w:type="spellStart"/>
      <w:r>
        <w:rPr>
          <w:rFonts w:asciiTheme="minorHAnsi" w:hAnsiTheme="minorHAnsi"/>
          <w:color w:val="000000"/>
        </w:rPr>
        <w:t>myGate</w:t>
      </w:r>
      <w:proofErr w:type="spellEnd"/>
      <w:r>
        <w:rPr>
          <w:rFonts w:asciiTheme="minorHAnsi" w:hAnsiTheme="minorHAnsi"/>
          <w:color w:val="000000"/>
        </w:rPr>
        <w:t xml:space="preserve"> account at Murray State University.  It lists all of the youth’s expenses for the Fall Semester and financial aid resources.  In this example, the youth still owes $14.32.</w:t>
      </w:r>
    </w:p>
    <w:p w:rsidR="00DC2865" w:rsidRDefault="00DC2865" w:rsidP="00DC2865">
      <w:pPr>
        <w:rPr>
          <w:rFonts w:asciiTheme="minorHAnsi" w:hAnsiTheme="minorHAnsi"/>
          <w:color w:val="000000"/>
        </w:rPr>
      </w:pPr>
    </w:p>
    <w:p w:rsidR="00DC2865" w:rsidRDefault="00DC2865" w:rsidP="00DC2865">
      <w:pPr>
        <w:rPr>
          <w:rFonts w:asciiTheme="minorHAnsi" w:hAnsiTheme="minorHAnsi"/>
          <w:color w:val="000000"/>
        </w:rPr>
      </w:pPr>
      <w:r w:rsidRPr="00DC2865">
        <w:rPr>
          <w:rFonts w:asciiTheme="minorHAnsi" w:hAnsiTheme="minorHAnsi"/>
          <w:noProof/>
          <w:color w:val="000000"/>
        </w:rPr>
        <w:drawing>
          <wp:inline distT="0" distB="0" distL="0" distR="0">
            <wp:extent cx="5524500" cy="5534025"/>
            <wp:effectExtent l="171450" t="133350" r="361950" b="314325"/>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l="25938" t="23827" r="24375" b="9818"/>
                    <a:stretch>
                      <a:fillRect/>
                    </a:stretch>
                  </pic:blipFill>
                  <pic:spPr bwMode="auto">
                    <a:xfrm>
                      <a:off x="0" y="0"/>
                      <a:ext cx="5524500" cy="5534025"/>
                    </a:xfrm>
                    <a:prstGeom prst="rect">
                      <a:avLst/>
                    </a:prstGeom>
                    <a:ln>
                      <a:noFill/>
                    </a:ln>
                    <a:effectLst>
                      <a:outerShdw blurRad="292100" dist="139700" dir="2700000" algn="tl" rotWithShape="0">
                        <a:srgbClr val="333333">
                          <a:alpha val="65000"/>
                        </a:srgbClr>
                      </a:outerShdw>
                    </a:effectLst>
                  </pic:spPr>
                </pic:pic>
              </a:graphicData>
            </a:graphic>
          </wp:inline>
        </w:drawing>
      </w:r>
    </w:p>
    <w:p w:rsidR="00DC2865" w:rsidRDefault="00DC2865" w:rsidP="00DC2865"/>
    <w:p w:rsidR="00DC2865" w:rsidRDefault="00DC2865" w:rsidP="00DC2865"/>
    <w:p w:rsidR="00DC2865" w:rsidRDefault="00DC2865" w:rsidP="00DC2865"/>
    <w:p w:rsidR="00DC2865" w:rsidRDefault="00DC2865" w:rsidP="00DC2865"/>
    <w:p w:rsidR="00DC2865" w:rsidRDefault="00DC2865" w:rsidP="00DC2865"/>
    <w:p w:rsidR="00DC2865" w:rsidRDefault="00DC2865" w:rsidP="00DC2865"/>
    <w:p w:rsidR="00DC2865" w:rsidRDefault="00DC2865" w:rsidP="00DC2865"/>
    <w:p w:rsidR="00DC2865" w:rsidRDefault="00DC2865" w:rsidP="00DC2865"/>
    <w:p w:rsidR="008E573C" w:rsidRPr="00DC2865" w:rsidRDefault="0068252D" w:rsidP="00DC2865">
      <w:pPr>
        <w:rPr>
          <w:rFonts w:asciiTheme="minorHAnsi" w:hAnsiTheme="minorHAnsi"/>
          <w:b/>
          <w:sz w:val="32"/>
          <w:szCs w:val="32"/>
          <w:u w:val="single"/>
        </w:rPr>
      </w:pPr>
      <w:r w:rsidRPr="00C33BBD">
        <w:rPr>
          <w:rFonts w:asciiTheme="minorHAnsi" w:hAnsiTheme="minorHAnsi"/>
          <w:b/>
          <w:sz w:val="32"/>
          <w:szCs w:val="32"/>
          <w:u w:val="single"/>
        </w:rPr>
        <w:lastRenderedPageBreak/>
        <w:t>Step 2</w:t>
      </w:r>
      <w:r w:rsidR="00E43A89" w:rsidRPr="00C33BBD">
        <w:rPr>
          <w:rFonts w:asciiTheme="minorHAnsi" w:hAnsiTheme="minorHAnsi"/>
          <w:b/>
          <w:sz w:val="32"/>
          <w:szCs w:val="32"/>
          <w:u w:val="single"/>
        </w:rPr>
        <w:t xml:space="preserve">: </w:t>
      </w:r>
      <w:r w:rsidRPr="00C33BBD">
        <w:rPr>
          <w:rFonts w:asciiTheme="minorHAnsi" w:hAnsiTheme="minorHAnsi"/>
          <w:b/>
          <w:sz w:val="32"/>
          <w:szCs w:val="32"/>
          <w:u w:val="single"/>
        </w:rPr>
        <w:t xml:space="preserve"> Completion of </w:t>
      </w:r>
      <w:r w:rsidR="00A34FF1">
        <w:rPr>
          <w:rFonts w:asciiTheme="minorHAnsi" w:hAnsiTheme="minorHAnsi"/>
          <w:b/>
          <w:sz w:val="32"/>
          <w:szCs w:val="32"/>
          <w:u w:val="single"/>
        </w:rPr>
        <w:t xml:space="preserve">DPP-103 </w:t>
      </w:r>
      <w:r w:rsidRPr="00C33BBD">
        <w:rPr>
          <w:rFonts w:asciiTheme="minorHAnsi" w:hAnsiTheme="minorHAnsi"/>
          <w:b/>
          <w:sz w:val="32"/>
          <w:szCs w:val="32"/>
          <w:u w:val="single"/>
        </w:rPr>
        <w:t>Application for Tuition Assistance</w:t>
      </w:r>
    </w:p>
    <w:p w:rsidR="00C8798C" w:rsidRDefault="00D23792" w:rsidP="00593321">
      <w:pPr>
        <w:spacing w:before="100" w:beforeAutospacing="1" w:after="100" w:afterAutospacing="1"/>
        <w:jc w:val="center"/>
        <w:rPr>
          <w:rFonts w:asciiTheme="minorHAnsi" w:hAnsiTheme="minorHAnsi"/>
          <w:color w:val="000000"/>
        </w:rPr>
      </w:pPr>
      <w:r w:rsidRPr="00D23792">
        <w:rPr>
          <w:rFonts w:asciiTheme="minorHAnsi" w:hAnsiTheme="minorHAnsi"/>
          <w:b/>
          <w:noProof/>
          <w:color w:val="000000"/>
          <w:sz w:val="28"/>
          <w:szCs w:val="28"/>
        </w:rPr>
        <w:pict>
          <v:shape id="_x0000_s1077" type="#_x0000_t47" style="position:absolute;left:0;text-align:left;margin-left:412.25pt;margin-top:541.1pt;width:96.25pt;height:63.75pt;z-index:251688960" adj="-64261,-37897,-1346,3049,-28052,-31782,-26560,-30274" strokecolor="red">
            <v:textbox>
              <w:txbxContent>
                <w:p w:rsidR="00B21570" w:rsidRPr="000D745E" w:rsidRDefault="00B21570" w:rsidP="00B21570">
                  <w:pPr>
                    <w:rPr>
                      <w:rFonts w:asciiTheme="minorHAnsi" w:hAnsiTheme="minorHAnsi"/>
                      <w:color w:val="FF0000"/>
                    </w:rPr>
                  </w:pPr>
                  <w:r>
                    <w:rPr>
                      <w:rFonts w:asciiTheme="minorHAnsi" w:hAnsiTheme="minorHAnsi"/>
                      <w:color w:val="FF0000"/>
                    </w:rPr>
                    <w:t>Explain how much is owed &amp; who will receive payment.</w:t>
                  </w:r>
                </w:p>
              </w:txbxContent>
            </v:textbox>
          </v:shape>
        </w:pict>
      </w:r>
      <w:r>
        <w:rPr>
          <w:rFonts w:asciiTheme="minorHAnsi" w:hAnsiTheme="minorHAnsi"/>
          <w:noProof/>
          <w:color w:val="000000"/>
        </w:rPr>
        <w:pict>
          <v:shape id="_x0000_s1050" type="#_x0000_t47" style="position:absolute;left:0;text-align:left;margin-left:271.25pt;margin-top:541.1pt;width:76.75pt;height:56.25pt;z-index:251665408" adj="-40484,-32294,-1689,3456,-35179,-36019,-33308,-34310" strokecolor="red">
            <v:textbox>
              <w:txbxContent>
                <w:p w:rsidR="00DC57D6" w:rsidRPr="000D745E" w:rsidRDefault="00DC57D6">
                  <w:pPr>
                    <w:rPr>
                      <w:rFonts w:asciiTheme="minorHAnsi" w:hAnsiTheme="minorHAnsi"/>
                      <w:color w:val="FF0000"/>
                    </w:rPr>
                  </w:pPr>
                  <w:r w:rsidRPr="000D745E">
                    <w:rPr>
                      <w:rFonts w:asciiTheme="minorHAnsi" w:hAnsiTheme="minorHAnsi"/>
                      <w:color w:val="FF0000"/>
                    </w:rPr>
                    <w:t>Youth’s signature</w:t>
                  </w:r>
                </w:p>
              </w:txbxContent>
            </v:textbox>
          </v:shape>
        </w:pict>
      </w:r>
      <w:r>
        <w:rPr>
          <w:rFonts w:asciiTheme="minorHAnsi" w:hAnsiTheme="minorHAnsi"/>
          <w:noProof/>
          <w:color w:val="000000"/>
        </w:rPr>
        <w:pict>
          <v:shape id="_x0000_s1062" type="#_x0000_t47" style="position:absolute;left:0;text-align:left;margin-left:464.1pt;margin-top:210.6pt;width:62.15pt;height:54.25pt;z-index:251675648" adj="-7785,29265,-2085,3583,2850,-15329,5161,-13557" strokecolor="red">
            <v:textbox style="mso-next-textbox:#_x0000_s1062">
              <w:txbxContent>
                <w:p w:rsidR="00DC57D6" w:rsidRDefault="00DC57D6" w:rsidP="004127A4">
                  <w:pPr>
                    <w:rPr>
                      <w:color w:val="FF0000"/>
                      <w:sz w:val="22"/>
                      <w:szCs w:val="22"/>
                    </w:rPr>
                  </w:pPr>
                  <w:r>
                    <w:rPr>
                      <w:color w:val="FF0000"/>
                      <w:sz w:val="22"/>
                      <w:szCs w:val="22"/>
                    </w:rPr>
                    <w:t>Financial</w:t>
                  </w:r>
                </w:p>
                <w:p w:rsidR="00DC57D6" w:rsidRPr="004127A4" w:rsidRDefault="00DC57D6" w:rsidP="004127A4">
                  <w:pPr>
                    <w:rPr>
                      <w:color w:val="FF0000"/>
                      <w:sz w:val="22"/>
                      <w:szCs w:val="22"/>
                    </w:rPr>
                  </w:pPr>
                  <w:r>
                    <w:rPr>
                      <w:color w:val="FF0000"/>
                      <w:sz w:val="22"/>
                      <w:szCs w:val="22"/>
                    </w:rPr>
                    <w:t>Aid Resources</w:t>
                  </w:r>
                </w:p>
              </w:txbxContent>
            </v:textbox>
            <o:callout v:ext="edit" minusy="t"/>
          </v:shape>
        </w:pict>
      </w:r>
      <w:r>
        <w:rPr>
          <w:rFonts w:asciiTheme="minorHAnsi" w:hAnsiTheme="minorHAnsi"/>
          <w:noProof/>
          <w:color w:val="000000"/>
        </w:rPr>
        <w:pict>
          <v:shape id="_x0000_s1061" type="#_x0000_t87" style="position:absolute;left:0;text-align:left;margin-left:422.25pt;margin-top:218.05pt;width:20.7pt;height:132.85pt;rotation:180;z-index:251674624" strokecolor="red"/>
        </w:pict>
      </w:r>
      <w:r>
        <w:rPr>
          <w:rFonts w:asciiTheme="minorHAnsi" w:hAnsiTheme="minorHAnsi"/>
          <w:noProof/>
          <w:color w:val="000000"/>
        </w:rPr>
        <w:pict>
          <v:shape id="_x0000_s1060" type="#_x0000_t47" style="position:absolute;left:0;text-align:left;margin-left:-20.85pt;margin-top:203.95pt;width:57.05pt;height:41.4pt;z-index:251673600" adj="22073,33183,22073,4696,7648,-16617,10166,-14296" strokecolor="red">
            <v:textbox style="mso-next-textbox:#_x0000_s1060">
              <w:txbxContent>
                <w:p w:rsidR="00DC57D6" w:rsidRDefault="00DC57D6" w:rsidP="004127A4">
                  <w:pPr>
                    <w:rPr>
                      <w:color w:val="FF0000"/>
                      <w:sz w:val="22"/>
                      <w:szCs w:val="22"/>
                    </w:rPr>
                  </w:pPr>
                  <w:r w:rsidRPr="004127A4">
                    <w:rPr>
                      <w:color w:val="FF0000"/>
                      <w:sz w:val="22"/>
                      <w:szCs w:val="22"/>
                    </w:rPr>
                    <w:t>Schoo</w:t>
                  </w:r>
                  <w:r>
                    <w:rPr>
                      <w:color w:val="FF0000"/>
                      <w:sz w:val="22"/>
                      <w:szCs w:val="22"/>
                    </w:rPr>
                    <w:t>l</w:t>
                  </w:r>
                </w:p>
                <w:p w:rsidR="00DC57D6" w:rsidRPr="004127A4" w:rsidRDefault="00DC57D6" w:rsidP="004127A4">
                  <w:pPr>
                    <w:rPr>
                      <w:color w:val="FF0000"/>
                      <w:sz w:val="22"/>
                      <w:szCs w:val="22"/>
                    </w:rPr>
                  </w:pPr>
                  <w:r>
                    <w:rPr>
                      <w:color w:val="FF0000"/>
                      <w:sz w:val="22"/>
                      <w:szCs w:val="22"/>
                    </w:rPr>
                    <w:t>E</w:t>
                  </w:r>
                  <w:r w:rsidRPr="004127A4">
                    <w:rPr>
                      <w:color w:val="FF0000"/>
                      <w:sz w:val="22"/>
                      <w:szCs w:val="22"/>
                    </w:rPr>
                    <w:t>xpenses</w:t>
                  </w:r>
                </w:p>
              </w:txbxContent>
            </v:textbox>
            <o:callout v:ext="edit" minusx="t" minusy="t"/>
          </v:shape>
        </w:pict>
      </w:r>
      <w:r>
        <w:rPr>
          <w:rFonts w:asciiTheme="minorHAnsi" w:hAnsiTheme="minorHAnsi"/>
          <w:noProof/>
          <w:color w:val="000000"/>
        </w:rPr>
        <w:pict>
          <v:shape id="_x0000_s1059" type="#_x0000_t87" style="position:absolute;left:0;text-align:left;margin-left:36.2pt;margin-top:218.05pt;width:20.7pt;height:98.1pt;z-index:251672576" strokecolor="red"/>
        </w:pict>
      </w:r>
      <w:r>
        <w:rPr>
          <w:rFonts w:asciiTheme="minorHAnsi" w:hAnsiTheme="minorHAnsi"/>
          <w:noProof/>
          <w:color w:val="000000"/>
        </w:rPr>
        <w:pict>
          <v:shape id="_x0000_s1058" type="#_x0000_t47" style="position:absolute;left:0;text-align:left;margin-left:464.1pt;margin-top:58.75pt;width:48.4pt;height:41.4pt;z-index:251671552" adj="-4998,44400,-2678,4696,-17561,-2374,-14593,-52" strokecolor="red">
            <v:textbox style="mso-next-textbox:#_x0000_s1058">
              <w:txbxContent>
                <w:p w:rsidR="00DC57D6" w:rsidRPr="00C375F4" w:rsidRDefault="00DC57D6" w:rsidP="00C375F4">
                  <w:pPr>
                    <w:rPr>
                      <w:color w:val="FF0000"/>
                    </w:rPr>
                  </w:pPr>
                  <w:r w:rsidRPr="00C375F4">
                    <w:rPr>
                      <w:color w:val="FF0000"/>
                    </w:rPr>
                    <w:t>Youth</w:t>
                  </w:r>
                </w:p>
                <w:p w:rsidR="00DC57D6" w:rsidRPr="00C375F4" w:rsidRDefault="00DC57D6" w:rsidP="00C375F4">
                  <w:pPr>
                    <w:rPr>
                      <w:color w:val="FF0000"/>
                    </w:rPr>
                  </w:pPr>
                  <w:proofErr w:type="gramStart"/>
                  <w:r w:rsidRPr="00C375F4">
                    <w:rPr>
                      <w:color w:val="FF0000"/>
                    </w:rPr>
                    <w:t>Info.</w:t>
                  </w:r>
                  <w:proofErr w:type="gramEnd"/>
                </w:p>
              </w:txbxContent>
            </v:textbox>
            <o:callout v:ext="edit" minusy="t"/>
          </v:shape>
        </w:pict>
      </w:r>
      <w:r>
        <w:rPr>
          <w:rFonts w:asciiTheme="minorHAnsi" w:hAnsiTheme="minorHAnsi"/>
          <w:noProof/>
          <w:color w:val="000000"/>
        </w:rPr>
        <w:pict>
          <v:shape id="_x0000_s1057" type="#_x0000_t87" style="position:absolute;left:0;text-align:left;margin-left:431.4pt;margin-top:84.4pt;width:20.7pt;height:121.65pt;rotation:180;z-index:251670528" adj=",10369" strokecolor="red"/>
        </w:pict>
      </w:r>
      <w:r>
        <w:rPr>
          <w:rFonts w:asciiTheme="minorHAnsi" w:hAnsiTheme="minorHAnsi"/>
          <w:noProof/>
          <w:color w:val="000000"/>
        </w:rPr>
        <w:pict>
          <v:shape id="_x0000_s1056" type="#_x0000_t47" style="position:absolute;left:0;text-align:left;margin-left:-21.7pt;margin-top:52.1pt;width:48.4pt;height:41.4pt;z-index:251669504" adj="26398,47426,24278,4696,9394,-2374,12362,-52" strokecolor="red">
            <v:textbox style="mso-next-textbox:#_x0000_s1056">
              <w:txbxContent>
                <w:p w:rsidR="00DC57D6" w:rsidRPr="00C375F4" w:rsidRDefault="00DC57D6">
                  <w:pPr>
                    <w:rPr>
                      <w:color w:val="FF0000"/>
                    </w:rPr>
                  </w:pPr>
                  <w:r w:rsidRPr="00C375F4">
                    <w:rPr>
                      <w:color w:val="FF0000"/>
                    </w:rPr>
                    <w:t>Youth</w:t>
                  </w:r>
                </w:p>
                <w:p w:rsidR="00DC57D6" w:rsidRPr="00C375F4" w:rsidRDefault="00DC57D6">
                  <w:pPr>
                    <w:rPr>
                      <w:color w:val="FF0000"/>
                    </w:rPr>
                  </w:pPr>
                  <w:proofErr w:type="gramStart"/>
                  <w:r w:rsidRPr="00C375F4">
                    <w:rPr>
                      <w:color w:val="FF0000"/>
                    </w:rPr>
                    <w:t>Info.</w:t>
                  </w:r>
                  <w:proofErr w:type="gramEnd"/>
                </w:p>
              </w:txbxContent>
            </v:textbox>
            <o:callout v:ext="edit" minusx="t" minusy="t"/>
          </v:shape>
        </w:pict>
      </w:r>
      <w:r>
        <w:rPr>
          <w:rFonts w:asciiTheme="minorHAnsi" w:hAnsiTheme="minorHAnsi"/>
          <w:noProof/>
          <w:color w:val="000000"/>
        </w:rPr>
        <w:pict>
          <v:shape id="_x0000_s1053" type="#_x0000_t87" style="position:absolute;left:0;text-align:left;margin-left:36.2pt;margin-top:84.4pt;width:20.7pt;height:121.65pt;z-index:251668480" strokecolor="red"/>
        </w:pict>
      </w:r>
      <w:r w:rsidR="0066404B">
        <w:rPr>
          <w:rFonts w:asciiTheme="minorHAnsi" w:hAnsiTheme="minorHAnsi"/>
          <w:noProof/>
          <w:color w:val="000000"/>
        </w:rPr>
        <w:drawing>
          <wp:inline distT="0" distB="0" distL="0" distR="0">
            <wp:extent cx="5113838" cy="6362043"/>
            <wp:effectExtent l="171450" t="133350" r="353512" b="305457"/>
            <wp:docPr id="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l="7850" t="21109" r="51162" b="11087"/>
                    <a:stretch>
                      <a:fillRect/>
                    </a:stretch>
                  </pic:blipFill>
                  <pic:spPr bwMode="auto">
                    <a:xfrm>
                      <a:off x="0" y="0"/>
                      <a:ext cx="5131944" cy="6384568"/>
                    </a:xfrm>
                    <a:prstGeom prst="rect">
                      <a:avLst/>
                    </a:prstGeom>
                    <a:ln>
                      <a:noFill/>
                    </a:ln>
                    <a:effectLst>
                      <a:outerShdw blurRad="292100" dist="139700" dir="2700000" algn="tl" rotWithShape="0">
                        <a:srgbClr val="333333">
                          <a:alpha val="65000"/>
                        </a:srgbClr>
                      </a:outerShdw>
                    </a:effectLst>
                  </pic:spPr>
                </pic:pic>
              </a:graphicData>
            </a:graphic>
          </wp:inline>
        </w:drawing>
      </w:r>
    </w:p>
    <w:p w:rsidR="00F73D8E" w:rsidRDefault="00D23792" w:rsidP="00795F58">
      <w:pPr>
        <w:spacing w:before="100" w:beforeAutospacing="1" w:after="100" w:afterAutospacing="1"/>
        <w:rPr>
          <w:rFonts w:asciiTheme="minorHAnsi" w:hAnsiTheme="minorHAnsi"/>
          <w:b/>
          <w:color w:val="000000"/>
          <w:sz w:val="28"/>
          <w:szCs w:val="28"/>
        </w:rPr>
      </w:pPr>
      <w:r>
        <w:rPr>
          <w:rFonts w:asciiTheme="minorHAnsi" w:hAnsiTheme="minorHAnsi"/>
          <w:b/>
          <w:noProof/>
          <w:color w:val="000000"/>
          <w:sz w:val="28"/>
          <w:szCs w:val="28"/>
        </w:rPr>
        <w:pict>
          <v:shape id="_x0000_s1052" type="#_x0000_t47" style="position:absolute;margin-left:-21.4pt;margin-top:19.1pt;width:91.25pt;height:53.9pt;z-index:251667456" adj="25778,-38191,23020,3607,22642,-33682,24216,-31899" strokecolor="red">
            <v:textbox>
              <w:txbxContent>
                <w:p w:rsidR="00DC57D6" w:rsidRPr="000D745E" w:rsidRDefault="00DC57D6" w:rsidP="00D60EA8">
                  <w:pPr>
                    <w:rPr>
                      <w:rFonts w:asciiTheme="minorHAnsi" w:hAnsiTheme="minorHAnsi"/>
                      <w:color w:val="FF0000"/>
                    </w:rPr>
                  </w:pPr>
                  <w:r w:rsidRPr="000D745E">
                    <w:rPr>
                      <w:rFonts w:asciiTheme="minorHAnsi" w:hAnsiTheme="minorHAnsi"/>
                      <w:color w:val="FF0000"/>
                    </w:rPr>
                    <w:t>Worker’s signature &amp; contact info.</w:t>
                  </w:r>
                </w:p>
              </w:txbxContent>
            </v:textbox>
            <o:callout v:ext="edit" minusx="t"/>
          </v:shape>
        </w:pict>
      </w:r>
    </w:p>
    <w:p w:rsidR="00620A1E" w:rsidRPr="00DC2865" w:rsidRDefault="00D23792" w:rsidP="00795F58">
      <w:pPr>
        <w:spacing w:before="100" w:beforeAutospacing="1" w:after="100" w:afterAutospacing="1"/>
        <w:rPr>
          <w:rFonts w:asciiTheme="minorHAnsi" w:hAnsiTheme="minorHAnsi"/>
          <w:b/>
          <w:color w:val="000000"/>
          <w:sz w:val="28"/>
          <w:szCs w:val="28"/>
        </w:rPr>
      </w:pPr>
      <w:r>
        <w:rPr>
          <w:rFonts w:asciiTheme="minorHAnsi" w:hAnsiTheme="minorHAnsi"/>
          <w:b/>
          <w:noProof/>
          <w:color w:val="000000"/>
          <w:sz w:val="28"/>
          <w:szCs w:val="28"/>
        </w:rPr>
        <w:pict>
          <v:shape id="_x0000_s1051" type="#_x0000_t47" style="position:absolute;margin-left:181.25pt;margin-top:10.3pt;width:1in;height:56.35pt;z-index:251666432" adj="-17940,-35879,,3450,-32100,-29343,-30105,-27637" strokecolor="red">
            <v:textbox style="mso-next-textbox:#_x0000_s1051">
              <w:txbxContent>
                <w:p w:rsidR="00DC57D6" w:rsidRPr="000D745E" w:rsidRDefault="00DC57D6" w:rsidP="00D60EA8">
                  <w:pPr>
                    <w:rPr>
                      <w:rFonts w:asciiTheme="minorHAnsi" w:hAnsiTheme="minorHAnsi"/>
                      <w:color w:val="FF0000"/>
                    </w:rPr>
                  </w:pPr>
                  <w:r w:rsidRPr="000D745E">
                    <w:rPr>
                      <w:rFonts w:asciiTheme="minorHAnsi" w:hAnsiTheme="minorHAnsi"/>
                      <w:color w:val="FF0000"/>
                    </w:rPr>
                    <w:t>SRA Approval signature</w:t>
                  </w:r>
                </w:p>
              </w:txbxContent>
            </v:textbox>
          </v:shape>
        </w:pict>
      </w:r>
    </w:p>
    <w:p w:rsidR="00572FBF" w:rsidRDefault="00D23792" w:rsidP="00296A6A">
      <w:pPr>
        <w:spacing w:before="100" w:beforeAutospacing="1" w:after="100" w:afterAutospacing="1"/>
        <w:jc w:val="center"/>
        <w:rPr>
          <w:rFonts w:asciiTheme="minorHAnsi" w:hAnsiTheme="minorHAnsi"/>
          <w:b/>
          <w:color w:val="000000"/>
          <w:sz w:val="28"/>
          <w:szCs w:val="28"/>
        </w:rPr>
      </w:pPr>
      <w:r w:rsidRPr="00D23792">
        <w:rPr>
          <w:rFonts w:asciiTheme="minorHAnsi" w:hAnsiTheme="minorHAnsi"/>
          <w:b/>
          <w:noProof/>
          <w:color w:val="000000"/>
        </w:rPr>
        <w:lastRenderedPageBrea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49" type="#_x0000_t61" style="position:absolute;left:0;text-align:left;margin-left:428.5pt;margin-top:22.35pt;width:89.35pt;height:57.1pt;z-index:251664384" adj="1245,71458" strokecolor="red">
            <v:textbox style="mso-next-textbox:#_x0000_s1049">
              <w:txbxContent>
                <w:p w:rsidR="00DC57D6" w:rsidRPr="00DC2865" w:rsidRDefault="00DC57D6" w:rsidP="008C2243">
                  <w:pPr>
                    <w:jc w:val="center"/>
                    <w:rPr>
                      <w:rFonts w:asciiTheme="minorHAnsi" w:hAnsiTheme="minorHAnsi"/>
                      <w:color w:val="FF0000"/>
                    </w:rPr>
                  </w:pPr>
                  <w:r w:rsidRPr="00DC2865">
                    <w:rPr>
                      <w:rFonts w:asciiTheme="minorHAnsi" w:hAnsiTheme="minorHAnsi"/>
                      <w:color w:val="FF0000"/>
                    </w:rPr>
                    <w:t>List all resources &amp; financial aid</w:t>
                  </w:r>
                </w:p>
              </w:txbxContent>
            </v:textbox>
          </v:shape>
        </w:pict>
      </w:r>
      <w:r>
        <w:rPr>
          <w:rFonts w:asciiTheme="minorHAnsi" w:hAnsiTheme="minorHAnsi"/>
          <w:b/>
          <w:noProof/>
          <w:color w:val="000000"/>
          <w:sz w:val="28"/>
          <w:szCs w:val="28"/>
        </w:rPr>
        <w:pict>
          <v:shape id="_x0000_s1047" type="#_x0000_t61" style="position:absolute;left:0;text-align:left;margin-left:-6pt;margin-top:22.35pt;width:84.4pt;height:43.05pt;flip:x;z-index:251659263" adj="-14601,89987" strokecolor="red">
            <v:textbox style="mso-next-textbox:#_x0000_s1047">
              <w:txbxContent>
                <w:p w:rsidR="00DC57D6" w:rsidRPr="00DC2865" w:rsidRDefault="00DC57D6" w:rsidP="008C2243">
                  <w:pPr>
                    <w:jc w:val="center"/>
                    <w:rPr>
                      <w:rFonts w:asciiTheme="minorHAnsi" w:hAnsiTheme="minorHAnsi"/>
                      <w:color w:val="FF0000"/>
                    </w:rPr>
                  </w:pPr>
                  <w:r w:rsidRPr="00DC2865">
                    <w:rPr>
                      <w:rFonts w:asciiTheme="minorHAnsi" w:hAnsiTheme="minorHAnsi"/>
                      <w:color w:val="FF0000"/>
                    </w:rPr>
                    <w:t>List all school expenses</w:t>
                  </w:r>
                </w:p>
              </w:txbxContent>
            </v:textbox>
          </v:shape>
        </w:pict>
      </w:r>
      <w:r w:rsidR="00977B69">
        <w:rPr>
          <w:rFonts w:asciiTheme="minorHAnsi" w:hAnsiTheme="minorHAnsi"/>
          <w:b/>
          <w:color w:val="000000"/>
          <w:sz w:val="28"/>
          <w:szCs w:val="28"/>
        </w:rPr>
        <w:t xml:space="preserve">Tuition Assistance </w:t>
      </w:r>
      <w:r w:rsidR="00572FBF" w:rsidRPr="00572FBF">
        <w:rPr>
          <w:rFonts w:asciiTheme="minorHAnsi" w:hAnsiTheme="minorHAnsi"/>
          <w:b/>
          <w:color w:val="000000"/>
          <w:sz w:val="28"/>
          <w:szCs w:val="28"/>
        </w:rPr>
        <w:t>Deficit</w:t>
      </w:r>
      <w:r w:rsidR="00F4039F">
        <w:rPr>
          <w:rFonts w:asciiTheme="minorHAnsi" w:hAnsiTheme="minorHAnsi"/>
          <w:b/>
          <w:color w:val="000000"/>
          <w:sz w:val="28"/>
          <w:szCs w:val="28"/>
        </w:rPr>
        <w:t xml:space="preserve"> Example:</w:t>
      </w:r>
    </w:p>
    <w:p w:rsidR="00977B69" w:rsidRPr="00572FBF" w:rsidRDefault="00977B69" w:rsidP="00795F58">
      <w:pPr>
        <w:spacing w:before="100" w:beforeAutospacing="1" w:after="100" w:afterAutospacing="1"/>
        <w:rPr>
          <w:rFonts w:asciiTheme="minorHAnsi" w:hAnsiTheme="minorHAnsi"/>
          <w:b/>
          <w:color w:val="000000"/>
          <w:sz w:val="28"/>
          <w:szCs w:val="28"/>
        </w:rPr>
      </w:pPr>
    </w:p>
    <w:p w:rsidR="00E4325F" w:rsidRPr="00F540F6" w:rsidRDefault="00D23792" w:rsidP="00F540F6">
      <w:pPr>
        <w:spacing w:before="100" w:beforeAutospacing="1" w:after="100" w:afterAutospacing="1"/>
        <w:jc w:val="center"/>
        <w:rPr>
          <w:rFonts w:ascii="Verdana" w:hAnsi="Verdana"/>
          <w:color w:val="000000"/>
        </w:rPr>
      </w:pPr>
      <w:r>
        <w:rPr>
          <w:rFonts w:ascii="Verdana" w:hAnsi="Verdana"/>
          <w:noProof/>
          <w:color w:val="000000"/>
        </w:rPr>
        <w:pict>
          <v:shape id="_x0000_s1044" type="#_x0000_t87" style="position:absolute;left:0;text-align:left;margin-left:136.7pt;margin-top:85.9pt;width:24pt;height:109.35pt;z-index:251662336" strokecolor="red"/>
        </w:pict>
      </w:r>
      <w:r>
        <w:rPr>
          <w:rFonts w:ascii="Verdana" w:hAnsi="Verdana"/>
          <w:noProof/>
          <w:color w:val="000000"/>
        </w:rPr>
        <w:pict>
          <v:shape id="_x0000_s1048" type="#_x0000_t87" style="position:absolute;left:0;text-align:left;margin-left:410.65pt;margin-top:85.9pt;width:24pt;height:131.1pt;rotation:180;z-index:251663360" strokecolor="red"/>
        </w:pict>
      </w:r>
      <w:r w:rsidR="00E4325F" w:rsidRPr="00E4325F">
        <w:rPr>
          <w:rFonts w:ascii="Verdana" w:hAnsi="Verdana"/>
          <w:noProof/>
          <w:color w:val="000000"/>
        </w:rPr>
        <w:drawing>
          <wp:inline distT="0" distB="0" distL="0" distR="0">
            <wp:extent cx="5372460" cy="3502325"/>
            <wp:effectExtent l="171450" t="133350" r="361590" b="30767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l="8333" t="20108" r="7632" b="6986"/>
                    <a:stretch>
                      <a:fillRect/>
                    </a:stretch>
                  </pic:blipFill>
                  <pic:spPr bwMode="auto">
                    <a:xfrm>
                      <a:off x="0" y="0"/>
                      <a:ext cx="5372460" cy="3502325"/>
                    </a:xfrm>
                    <a:prstGeom prst="rect">
                      <a:avLst/>
                    </a:prstGeom>
                    <a:ln>
                      <a:noFill/>
                    </a:ln>
                    <a:effectLst>
                      <a:outerShdw blurRad="292100" dist="139700" dir="2700000" algn="tl" rotWithShape="0">
                        <a:srgbClr val="333333">
                          <a:alpha val="65000"/>
                        </a:srgbClr>
                      </a:outerShdw>
                    </a:effectLst>
                  </pic:spPr>
                </pic:pic>
              </a:graphicData>
            </a:graphic>
          </wp:inline>
        </w:drawing>
      </w:r>
    </w:p>
    <w:p w:rsidR="00CC5CDF" w:rsidRDefault="00FB2B5A" w:rsidP="00951415">
      <w:pPr>
        <w:spacing w:before="100" w:beforeAutospacing="1" w:after="100" w:afterAutospacing="1"/>
        <w:rPr>
          <w:rFonts w:asciiTheme="minorHAnsi" w:hAnsiTheme="minorHAnsi"/>
          <w:color w:val="000000"/>
        </w:rPr>
      </w:pPr>
      <w:r w:rsidRPr="00EA0883">
        <w:rPr>
          <w:rFonts w:asciiTheme="minorHAnsi" w:hAnsiTheme="minorHAnsi"/>
          <w:color w:val="000000"/>
        </w:rPr>
        <w:t xml:space="preserve">In the above example, the Cabinet will need to pay approximately </w:t>
      </w:r>
      <w:r w:rsidRPr="00B151F5">
        <w:rPr>
          <w:rFonts w:asciiTheme="minorHAnsi" w:hAnsiTheme="minorHAnsi"/>
          <w:b/>
          <w:color w:val="FF0000"/>
        </w:rPr>
        <w:t>$</w:t>
      </w:r>
      <w:r w:rsidR="0081047A">
        <w:rPr>
          <w:rFonts w:asciiTheme="minorHAnsi" w:hAnsiTheme="minorHAnsi"/>
          <w:b/>
          <w:color w:val="FF0000"/>
        </w:rPr>
        <w:t>14.32</w:t>
      </w:r>
      <w:r w:rsidRPr="00EA0883">
        <w:rPr>
          <w:rFonts w:asciiTheme="minorHAnsi" w:hAnsiTheme="minorHAnsi"/>
          <w:color w:val="000000"/>
        </w:rPr>
        <w:t xml:space="preserve"> to Murray State University</w:t>
      </w:r>
      <w:r w:rsidR="00951415" w:rsidRPr="00EA0883">
        <w:rPr>
          <w:rFonts w:asciiTheme="minorHAnsi" w:hAnsiTheme="minorHAnsi"/>
          <w:color w:val="000000"/>
        </w:rPr>
        <w:t xml:space="preserve"> and the youth will receive $115/month for clothing/personal/incidentals or $460 in one lump sum.  A worker should consider the youth’s maturity level on whether monthly installments or one lump sum is more appropriate. </w:t>
      </w:r>
    </w:p>
    <w:p w:rsidR="00D86FF4" w:rsidRDefault="00D86FF4" w:rsidP="00D86FF4">
      <w:pPr>
        <w:spacing w:before="100" w:beforeAutospacing="1" w:after="100" w:afterAutospacing="1"/>
        <w:rPr>
          <w:rFonts w:asciiTheme="minorHAnsi" w:hAnsiTheme="minorHAnsi"/>
          <w:b/>
          <w:color w:val="FF0000"/>
        </w:rPr>
      </w:pPr>
    </w:p>
    <w:p w:rsidR="00F540F6" w:rsidRDefault="00F540F6" w:rsidP="00D86FF4">
      <w:pPr>
        <w:spacing w:before="100" w:beforeAutospacing="1" w:after="100" w:afterAutospacing="1"/>
        <w:rPr>
          <w:rFonts w:asciiTheme="minorHAnsi" w:hAnsiTheme="minorHAnsi"/>
          <w:b/>
          <w:color w:val="FF0000"/>
        </w:rPr>
      </w:pPr>
    </w:p>
    <w:p w:rsidR="00221D25" w:rsidRDefault="00221D25" w:rsidP="00D86FF4">
      <w:pPr>
        <w:spacing w:before="100" w:beforeAutospacing="1" w:after="100" w:afterAutospacing="1"/>
        <w:rPr>
          <w:rFonts w:asciiTheme="minorHAnsi" w:hAnsiTheme="minorHAnsi"/>
          <w:b/>
          <w:color w:val="FF0000"/>
        </w:rPr>
      </w:pPr>
    </w:p>
    <w:p w:rsidR="00221D25" w:rsidRDefault="00221D25" w:rsidP="00D86FF4">
      <w:pPr>
        <w:spacing w:before="100" w:beforeAutospacing="1" w:after="100" w:afterAutospacing="1"/>
        <w:rPr>
          <w:rFonts w:asciiTheme="minorHAnsi" w:hAnsiTheme="minorHAnsi"/>
          <w:b/>
          <w:color w:val="FF0000"/>
        </w:rPr>
      </w:pPr>
    </w:p>
    <w:p w:rsidR="00221D25" w:rsidRDefault="00221D25" w:rsidP="00D86FF4">
      <w:pPr>
        <w:spacing w:before="100" w:beforeAutospacing="1" w:after="100" w:afterAutospacing="1"/>
        <w:rPr>
          <w:rFonts w:asciiTheme="minorHAnsi" w:hAnsiTheme="minorHAnsi"/>
          <w:b/>
          <w:color w:val="FF0000"/>
        </w:rPr>
      </w:pPr>
    </w:p>
    <w:p w:rsidR="00221D25" w:rsidRPr="00D86FF4" w:rsidRDefault="00221D25" w:rsidP="00D86FF4">
      <w:pPr>
        <w:spacing w:before="100" w:beforeAutospacing="1" w:after="100" w:afterAutospacing="1"/>
        <w:rPr>
          <w:rFonts w:asciiTheme="minorHAnsi" w:hAnsiTheme="minorHAnsi"/>
          <w:b/>
          <w:color w:val="FF0000"/>
        </w:rPr>
      </w:pPr>
    </w:p>
    <w:p w:rsidR="005418B3" w:rsidRPr="005418B3" w:rsidRDefault="005418B3" w:rsidP="00846819">
      <w:pPr>
        <w:spacing w:before="100" w:beforeAutospacing="1" w:after="100" w:afterAutospacing="1"/>
        <w:jc w:val="center"/>
        <w:rPr>
          <w:rFonts w:asciiTheme="minorHAnsi" w:hAnsiTheme="minorHAnsi"/>
          <w:b/>
          <w:color w:val="000000"/>
          <w:sz w:val="28"/>
          <w:szCs w:val="28"/>
        </w:rPr>
      </w:pPr>
      <w:r w:rsidRPr="005418B3">
        <w:rPr>
          <w:rFonts w:asciiTheme="minorHAnsi" w:hAnsiTheme="minorHAnsi"/>
          <w:b/>
          <w:color w:val="000000"/>
          <w:sz w:val="28"/>
          <w:szCs w:val="28"/>
        </w:rPr>
        <w:lastRenderedPageBreak/>
        <w:t>Sample Letter to Bursar Office</w:t>
      </w:r>
    </w:p>
    <w:p w:rsidR="00C8798C" w:rsidRDefault="00C8798C" w:rsidP="007A30F2">
      <w:pPr>
        <w:spacing w:before="100" w:beforeAutospacing="1" w:after="100" w:afterAutospacing="1"/>
        <w:rPr>
          <w:rFonts w:asciiTheme="minorHAnsi" w:hAnsiTheme="minorHAnsi"/>
          <w:color w:val="000000"/>
        </w:rPr>
      </w:pPr>
      <w:r>
        <w:rPr>
          <w:rFonts w:asciiTheme="minorHAnsi" w:hAnsiTheme="minorHAnsi"/>
          <w:color w:val="000000"/>
        </w:rPr>
        <w:t>Below is an example of a letter to send to the college’s bursar’s office regarding expenses that the Cabinet may need to pay to the college.</w:t>
      </w:r>
      <w:r w:rsidR="009D061E">
        <w:rPr>
          <w:rFonts w:asciiTheme="minorHAnsi" w:hAnsiTheme="minorHAnsi"/>
          <w:color w:val="000000"/>
        </w:rPr>
        <w:t xml:space="preserve">  A copy of the tuition assistance approval should be submitted along with the memo.  </w:t>
      </w:r>
    </w:p>
    <w:p w:rsidR="00221D25" w:rsidRPr="00E15209" w:rsidRDefault="00221D25" w:rsidP="00221D25">
      <w:pPr>
        <w:pStyle w:val="ListParagraph"/>
        <w:numPr>
          <w:ilvl w:val="0"/>
          <w:numId w:val="11"/>
        </w:numPr>
        <w:spacing w:before="100" w:beforeAutospacing="1" w:after="100" w:afterAutospacing="1"/>
        <w:rPr>
          <w:rFonts w:asciiTheme="minorHAnsi" w:hAnsiTheme="minorHAnsi"/>
          <w:color w:val="000000"/>
        </w:rPr>
      </w:pPr>
      <w:r w:rsidRPr="00E15209">
        <w:rPr>
          <w:rFonts w:asciiTheme="minorHAnsi" w:hAnsiTheme="minorHAnsi"/>
          <w:color w:val="000000"/>
        </w:rPr>
        <w:t xml:space="preserve">Make sure you include on the memo to the Bursar Office your contact info.  (DCBS Office mailing address, phone #, &amp; email address).  </w:t>
      </w:r>
    </w:p>
    <w:p w:rsidR="00221D25" w:rsidRDefault="00221D25" w:rsidP="00221D25">
      <w:pPr>
        <w:pStyle w:val="ListParagraph"/>
        <w:numPr>
          <w:ilvl w:val="0"/>
          <w:numId w:val="11"/>
        </w:numPr>
        <w:spacing w:before="100" w:beforeAutospacing="1" w:after="100" w:afterAutospacing="1"/>
        <w:rPr>
          <w:rFonts w:asciiTheme="minorHAnsi" w:hAnsiTheme="minorHAnsi"/>
          <w:b/>
          <w:color w:val="FF0000"/>
        </w:rPr>
      </w:pPr>
      <w:r w:rsidRPr="00296A6A">
        <w:rPr>
          <w:rFonts w:asciiTheme="minorHAnsi" w:hAnsiTheme="minorHAnsi"/>
          <w:b/>
          <w:color w:val="FF0000"/>
        </w:rPr>
        <w:t xml:space="preserve">Sending the college notification is important because if arrangements have not been made </w:t>
      </w:r>
      <w:r>
        <w:rPr>
          <w:rFonts w:asciiTheme="minorHAnsi" w:hAnsiTheme="minorHAnsi"/>
          <w:b/>
          <w:color w:val="FF0000"/>
        </w:rPr>
        <w:t xml:space="preserve">by the </w:t>
      </w:r>
      <w:r w:rsidRPr="00296A6A">
        <w:rPr>
          <w:rFonts w:asciiTheme="minorHAnsi" w:hAnsiTheme="minorHAnsi"/>
          <w:b/>
          <w:color w:val="FF0000"/>
        </w:rPr>
        <w:t>pay</w:t>
      </w:r>
      <w:r>
        <w:rPr>
          <w:rFonts w:asciiTheme="minorHAnsi" w:hAnsiTheme="minorHAnsi"/>
          <w:b/>
          <w:color w:val="FF0000"/>
        </w:rPr>
        <w:t>ment deadline</w:t>
      </w:r>
      <w:r w:rsidRPr="00296A6A">
        <w:rPr>
          <w:rFonts w:asciiTheme="minorHAnsi" w:hAnsiTheme="minorHAnsi"/>
          <w:b/>
          <w:color w:val="FF0000"/>
        </w:rPr>
        <w:t xml:space="preserve">, the youth’s classes can be </w:t>
      </w:r>
      <w:proofErr w:type="gramStart"/>
      <w:r w:rsidRPr="00296A6A">
        <w:rPr>
          <w:rFonts w:asciiTheme="minorHAnsi" w:hAnsiTheme="minorHAnsi"/>
          <w:b/>
          <w:color w:val="FF0000"/>
        </w:rPr>
        <w:t>purged/dropped</w:t>
      </w:r>
      <w:proofErr w:type="gramEnd"/>
      <w:r w:rsidRPr="00296A6A">
        <w:rPr>
          <w:rFonts w:asciiTheme="minorHAnsi" w:hAnsiTheme="minorHAnsi"/>
          <w:b/>
          <w:color w:val="FF0000"/>
        </w:rPr>
        <w:t>.</w:t>
      </w:r>
    </w:p>
    <w:p w:rsidR="00221D25" w:rsidRDefault="00221D25" w:rsidP="007A30F2">
      <w:pPr>
        <w:spacing w:before="100" w:beforeAutospacing="1" w:after="100" w:afterAutospacing="1"/>
        <w:rPr>
          <w:rFonts w:asciiTheme="minorHAnsi" w:hAnsiTheme="minorHAnsi"/>
          <w:color w:val="000000"/>
        </w:rPr>
      </w:pPr>
    </w:p>
    <w:p w:rsidR="007A30F2" w:rsidRPr="00EA0883" w:rsidRDefault="007A30F2" w:rsidP="00C8798C">
      <w:pPr>
        <w:spacing w:before="100" w:beforeAutospacing="1" w:after="100" w:afterAutospacing="1"/>
        <w:jc w:val="center"/>
        <w:rPr>
          <w:rFonts w:asciiTheme="minorHAnsi" w:hAnsiTheme="minorHAnsi"/>
          <w:color w:val="000000"/>
        </w:rPr>
      </w:pPr>
      <w:r>
        <w:rPr>
          <w:rFonts w:asciiTheme="minorHAnsi" w:hAnsiTheme="minorHAnsi"/>
          <w:noProof/>
          <w:color w:val="000000"/>
        </w:rPr>
        <w:drawing>
          <wp:inline distT="0" distB="0" distL="0" distR="0">
            <wp:extent cx="5159874" cy="4222989"/>
            <wp:effectExtent l="171450" t="133350" r="364626" b="310911"/>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l="16155" t="19569" r="15631" b="6088"/>
                    <a:stretch>
                      <a:fillRect/>
                    </a:stretch>
                  </pic:blipFill>
                  <pic:spPr bwMode="auto">
                    <a:xfrm>
                      <a:off x="0" y="0"/>
                      <a:ext cx="5155983" cy="4219805"/>
                    </a:xfrm>
                    <a:prstGeom prst="rect">
                      <a:avLst/>
                    </a:prstGeom>
                    <a:ln>
                      <a:noFill/>
                    </a:ln>
                    <a:effectLst>
                      <a:outerShdw blurRad="292100" dist="139700" dir="2700000" algn="tl" rotWithShape="0">
                        <a:srgbClr val="333333">
                          <a:alpha val="65000"/>
                        </a:srgbClr>
                      </a:outerShdw>
                    </a:effectLst>
                  </pic:spPr>
                </pic:pic>
              </a:graphicData>
            </a:graphic>
          </wp:inline>
        </w:drawing>
      </w:r>
    </w:p>
    <w:p w:rsidR="00D86FF4" w:rsidRDefault="00D86FF4" w:rsidP="00B6503A">
      <w:pPr>
        <w:spacing w:before="100" w:beforeAutospacing="1" w:after="100" w:afterAutospacing="1"/>
        <w:jc w:val="center"/>
        <w:rPr>
          <w:rFonts w:asciiTheme="minorHAnsi" w:hAnsiTheme="minorHAnsi"/>
          <w:b/>
          <w:color w:val="000000"/>
          <w:sz w:val="28"/>
          <w:szCs w:val="28"/>
        </w:rPr>
      </w:pPr>
    </w:p>
    <w:p w:rsidR="00D86FF4" w:rsidRDefault="00D86FF4" w:rsidP="00B6503A">
      <w:pPr>
        <w:spacing w:before="100" w:beforeAutospacing="1" w:after="100" w:afterAutospacing="1"/>
        <w:jc w:val="center"/>
        <w:rPr>
          <w:rFonts w:asciiTheme="minorHAnsi" w:hAnsiTheme="minorHAnsi"/>
          <w:b/>
          <w:color w:val="000000"/>
          <w:sz w:val="28"/>
          <w:szCs w:val="28"/>
        </w:rPr>
      </w:pPr>
    </w:p>
    <w:p w:rsidR="00EA0883" w:rsidRPr="00572FBF" w:rsidRDefault="00977B69" w:rsidP="00B6503A">
      <w:pPr>
        <w:spacing w:before="100" w:beforeAutospacing="1" w:after="100" w:afterAutospacing="1"/>
        <w:jc w:val="center"/>
        <w:rPr>
          <w:rFonts w:asciiTheme="minorHAnsi" w:hAnsiTheme="minorHAnsi"/>
          <w:b/>
          <w:color w:val="000000"/>
          <w:sz w:val="28"/>
          <w:szCs w:val="28"/>
        </w:rPr>
      </w:pPr>
      <w:r>
        <w:rPr>
          <w:rFonts w:asciiTheme="minorHAnsi" w:hAnsiTheme="minorHAnsi"/>
          <w:b/>
          <w:color w:val="000000"/>
          <w:sz w:val="28"/>
          <w:szCs w:val="28"/>
        </w:rPr>
        <w:lastRenderedPageBreak/>
        <w:t xml:space="preserve">Tuition Assistance </w:t>
      </w:r>
      <w:r w:rsidR="00572FBF" w:rsidRPr="00572FBF">
        <w:rPr>
          <w:rFonts w:asciiTheme="minorHAnsi" w:hAnsiTheme="minorHAnsi"/>
          <w:b/>
          <w:color w:val="000000"/>
          <w:sz w:val="28"/>
          <w:szCs w:val="28"/>
        </w:rPr>
        <w:t>Surplus</w:t>
      </w:r>
      <w:r>
        <w:rPr>
          <w:rFonts w:asciiTheme="minorHAnsi" w:hAnsiTheme="minorHAnsi"/>
          <w:b/>
          <w:color w:val="000000"/>
          <w:sz w:val="28"/>
          <w:szCs w:val="28"/>
        </w:rPr>
        <w:t xml:space="preserve"> Example:</w:t>
      </w:r>
    </w:p>
    <w:p w:rsidR="00795F58" w:rsidRDefault="00795F58" w:rsidP="00795F58">
      <w:pPr>
        <w:spacing w:before="100" w:beforeAutospacing="1" w:after="100" w:afterAutospacing="1"/>
        <w:jc w:val="center"/>
        <w:rPr>
          <w:rFonts w:ascii="Verdana" w:hAnsi="Verdana"/>
          <w:color w:val="000000"/>
        </w:rPr>
      </w:pPr>
      <w:r>
        <w:rPr>
          <w:rFonts w:ascii="Verdana" w:hAnsi="Verdana"/>
          <w:noProof/>
          <w:color w:val="000000"/>
        </w:rPr>
        <w:drawing>
          <wp:inline distT="0" distB="0" distL="0" distR="0">
            <wp:extent cx="5325460" cy="3928391"/>
            <wp:effectExtent l="171450" t="133350" r="370490" b="300709"/>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l="13441" t="19643" r="12831" b="7908"/>
                    <a:stretch>
                      <a:fillRect/>
                    </a:stretch>
                  </pic:blipFill>
                  <pic:spPr bwMode="auto">
                    <a:xfrm>
                      <a:off x="0" y="0"/>
                      <a:ext cx="5322064" cy="3925886"/>
                    </a:xfrm>
                    <a:prstGeom prst="rect">
                      <a:avLst/>
                    </a:prstGeom>
                    <a:ln>
                      <a:noFill/>
                    </a:ln>
                    <a:effectLst>
                      <a:outerShdw blurRad="292100" dist="139700" dir="2700000" algn="tl" rotWithShape="0">
                        <a:srgbClr val="333333">
                          <a:alpha val="65000"/>
                        </a:srgbClr>
                      </a:outerShdw>
                    </a:effectLst>
                  </pic:spPr>
                </pic:pic>
              </a:graphicData>
            </a:graphic>
          </wp:inline>
        </w:drawing>
      </w:r>
    </w:p>
    <w:p w:rsidR="00687BF2" w:rsidRPr="00130610" w:rsidRDefault="00CC5CDF" w:rsidP="00FB27CD">
      <w:pPr>
        <w:spacing w:before="100" w:beforeAutospacing="1" w:after="100" w:afterAutospacing="1"/>
        <w:rPr>
          <w:rFonts w:asciiTheme="minorHAnsi" w:hAnsiTheme="minorHAnsi"/>
          <w:color w:val="000000"/>
        </w:rPr>
      </w:pPr>
      <w:r w:rsidRPr="00130610">
        <w:rPr>
          <w:rFonts w:asciiTheme="minorHAnsi" w:hAnsiTheme="minorHAnsi"/>
          <w:color w:val="000000"/>
        </w:rPr>
        <w:t>If a youth has a surplus</w:t>
      </w:r>
      <w:r w:rsidR="00EA32E0">
        <w:rPr>
          <w:rFonts w:asciiTheme="minorHAnsi" w:hAnsiTheme="minorHAnsi"/>
          <w:color w:val="000000"/>
        </w:rPr>
        <w:t xml:space="preserve"> like the above example</w:t>
      </w:r>
      <w:r w:rsidRPr="00130610">
        <w:rPr>
          <w:rFonts w:asciiTheme="minorHAnsi" w:hAnsiTheme="minorHAnsi"/>
          <w:color w:val="000000"/>
        </w:rPr>
        <w:t xml:space="preserve">, then </w:t>
      </w:r>
      <w:r w:rsidRPr="00E30D4D">
        <w:rPr>
          <w:rFonts w:asciiTheme="minorHAnsi" w:hAnsiTheme="minorHAnsi"/>
          <w:color w:val="000000"/>
          <w:highlight w:val="yellow"/>
        </w:rPr>
        <w:t>nothing else needs to be done</w:t>
      </w:r>
      <w:r w:rsidRPr="00130610">
        <w:rPr>
          <w:rFonts w:asciiTheme="minorHAnsi" w:hAnsiTheme="minorHAnsi"/>
          <w:color w:val="000000"/>
        </w:rPr>
        <w:t>.  No additional approval is needed nor does anythi</w:t>
      </w:r>
      <w:r w:rsidR="00EA32E0">
        <w:rPr>
          <w:rFonts w:asciiTheme="minorHAnsi" w:hAnsiTheme="minorHAnsi"/>
          <w:color w:val="000000"/>
        </w:rPr>
        <w:t>ng need to be submitted to the Regional Billing S</w:t>
      </w:r>
      <w:r w:rsidRPr="00130610">
        <w:rPr>
          <w:rFonts w:asciiTheme="minorHAnsi" w:hAnsiTheme="minorHAnsi"/>
          <w:color w:val="000000"/>
        </w:rPr>
        <w:t>pecialist.</w:t>
      </w:r>
      <w:r w:rsidR="00687BF2" w:rsidRPr="00130610">
        <w:rPr>
          <w:rFonts w:asciiTheme="minorHAnsi" w:hAnsiTheme="minorHAnsi"/>
          <w:color w:val="000000"/>
        </w:rPr>
        <w:t xml:space="preserve">  </w:t>
      </w:r>
      <w:r w:rsidR="00264D71">
        <w:rPr>
          <w:rFonts w:asciiTheme="minorHAnsi" w:hAnsiTheme="minorHAnsi"/>
          <w:color w:val="000000"/>
        </w:rPr>
        <w:t xml:space="preserve">The youth </w:t>
      </w:r>
      <w:r w:rsidR="00571CDF">
        <w:rPr>
          <w:rFonts w:asciiTheme="minorHAnsi" w:hAnsiTheme="minorHAnsi"/>
          <w:color w:val="000000"/>
        </w:rPr>
        <w:t xml:space="preserve">above </w:t>
      </w:r>
      <w:r w:rsidR="00264D71">
        <w:rPr>
          <w:rFonts w:asciiTheme="minorHAnsi" w:hAnsiTheme="minorHAnsi"/>
          <w:color w:val="000000"/>
        </w:rPr>
        <w:t>will have approx. $563.50 after financial aid is applied to spend throughout the semester.</w:t>
      </w:r>
      <w:r w:rsidR="000F4953">
        <w:rPr>
          <w:rFonts w:asciiTheme="minorHAnsi" w:hAnsiTheme="minorHAnsi"/>
          <w:color w:val="000000"/>
        </w:rPr>
        <w:t xml:space="preserve">  This figure is obtained from adding the surplus amount ($103.50) plus the non school related expenses of clothing ($160.00) and personal/incidental expenses ($300.00).</w:t>
      </w:r>
      <w:r w:rsidR="00264D71">
        <w:rPr>
          <w:rFonts w:asciiTheme="minorHAnsi" w:hAnsiTheme="minorHAnsi"/>
          <w:color w:val="000000"/>
        </w:rPr>
        <w:t xml:space="preserve">  I</w:t>
      </w:r>
      <w:r w:rsidR="00687BF2" w:rsidRPr="00130610">
        <w:rPr>
          <w:rFonts w:asciiTheme="minorHAnsi" w:hAnsiTheme="minorHAnsi"/>
          <w:color w:val="000000"/>
        </w:rPr>
        <w:t>t is a good idea to meet with the youth at least a month prior to classes beginning each semester to make sure no additional funds wi</w:t>
      </w:r>
      <w:r w:rsidR="00D815F1">
        <w:rPr>
          <w:rFonts w:asciiTheme="minorHAnsi" w:hAnsiTheme="minorHAnsi"/>
          <w:color w:val="000000"/>
        </w:rPr>
        <w:t xml:space="preserve">ll be needed for the semester.  </w:t>
      </w:r>
    </w:p>
    <w:p w:rsidR="00687BF2" w:rsidRPr="00130610" w:rsidRDefault="00687BF2" w:rsidP="00FB27CD">
      <w:pPr>
        <w:spacing w:before="100" w:beforeAutospacing="1" w:after="100" w:afterAutospacing="1"/>
        <w:rPr>
          <w:rFonts w:asciiTheme="minorHAnsi" w:hAnsiTheme="minorHAnsi"/>
          <w:color w:val="000000"/>
        </w:rPr>
      </w:pPr>
      <w:r w:rsidRPr="009D67AB">
        <w:rPr>
          <w:rFonts w:asciiTheme="minorHAnsi" w:hAnsiTheme="minorHAnsi"/>
          <w:b/>
          <w:color w:val="000000"/>
        </w:rPr>
        <w:t xml:space="preserve">Remember, a youth attending college should also have a part-time job.  </w:t>
      </w:r>
      <w:r w:rsidR="00B6503A">
        <w:rPr>
          <w:rFonts w:asciiTheme="minorHAnsi" w:hAnsiTheme="minorHAnsi"/>
          <w:color w:val="000000"/>
        </w:rPr>
        <w:t xml:space="preserve">Work-study </w:t>
      </w:r>
      <w:r w:rsidRPr="00130610">
        <w:rPr>
          <w:rFonts w:asciiTheme="minorHAnsi" w:hAnsiTheme="minorHAnsi"/>
          <w:color w:val="000000"/>
        </w:rPr>
        <w:t>job</w:t>
      </w:r>
      <w:r w:rsidR="00B6503A">
        <w:rPr>
          <w:rFonts w:asciiTheme="minorHAnsi" w:hAnsiTheme="minorHAnsi"/>
          <w:color w:val="000000"/>
        </w:rPr>
        <w:t>s</w:t>
      </w:r>
      <w:r w:rsidRPr="00130610">
        <w:rPr>
          <w:rFonts w:asciiTheme="minorHAnsi" w:hAnsiTheme="minorHAnsi"/>
          <w:color w:val="000000"/>
        </w:rPr>
        <w:t xml:space="preserve"> </w:t>
      </w:r>
      <w:r w:rsidR="005400A0">
        <w:rPr>
          <w:rFonts w:asciiTheme="minorHAnsi" w:hAnsiTheme="minorHAnsi"/>
          <w:color w:val="000000"/>
        </w:rPr>
        <w:t>on campus</w:t>
      </w:r>
      <w:r w:rsidR="00B6503A">
        <w:rPr>
          <w:rFonts w:asciiTheme="minorHAnsi" w:hAnsiTheme="minorHAnsi"/>
          <w:color w:val="000000"/>
        </w:rPr>
        <w:t xml:space="preserve"> are highly recommended</w:t>
      </w:r>
      <w:r w:rsidR="005400A0">
        <w:rPr>
          <w:rFonts w:asciiTheme="minorHAnsi" w:hAnsiTheme="minorHAnsi"/>
          <w:color w:val="000000"/>
        </w:rPr>
        <w:t xml:space="preserve"> </w:t>
      </w:r>
      <w:r w:rsidRPr="00130610">
        <w:rPr>
          <w:rFonts w:asciiTheme="minorHAnsi" w:hAnsiTheme="minorHAnsi"/>
          <w:color w:val="000000"/>
        </w:rPr>
        <w:t>but if none are available</w:t>
      </w:r>
      <w:r w:rsidR="005400A0">
        <w:rPr>
          <w:rFonts w:asciiTheme="minorHAnsi" w:hAnsiTheme="minorHAnsi"/>
          <w:color w:val="000000"/>
        </w:rPr>
        <w:t xml:space="preserve"> or the youth waited to</w:t>
      </w:r>
      <w:r w:rsidR="00B6503A">
        <w:rPr>
          <w:rFonts w:asciiTheme="minorHAnsi" w:hAnsiTheme="minorHAnsi"/>
          <w:color w:val="000000"/>
        </w:rPr>
        <w:t>o late to sign up for work-study</w:t>
      </w:r>
      <w:r w:rsidR="005400A0">
        <w:rPr>
          <w:rFonts w:asciiTheme="minorHAnsi" w:hAnsiTheme="minorHAnsi"/>
          <w:color w:val="000000"/>
        </w:rPr>
        <w:t>,</w:t>
      </w:r>
      <w:r w:rsidRPr="00130610">
        <w:rPr>
          <w:rFonts w:asciiTheme="minorHAnsi" w:hAnsiTheme="minorHAnsi"/>
          <w:color w:val="000000"/>
        </w:rPr>
        <w:t xml:space="preserve"> the youth will have to find </w:t>
      </w:r>
      <w:r w:rsidR="005400A0">
        <w:rPr>
          <w:rFonts w:asciiTheme="minorHAnsi" w:hAnsiTheme="minorHAnsi"/>
          <w:color w:val="000000"/>
        </w:rPr>
        <w:t>an off campus job to meet the work requirement</w:t>
      </w:r>
      <w:r w:rsidRPr="00130610">
        <w:rPr>
          <w:rFonts w:asciiTheme="minorHAnsi" w:hAnsiTheme="minorHAnsi"/>
          <w:color w:val="000000"/>
        </w:rPr>
        <w:t>.</w:t>
      </w:r>
      <w:r w:rsidR="005400A0">
        <w:rPr>
          <w:rFonts w:asciiTheme="minorHAnsi" w:hAnsiTheme="minorHAnsi"/>
          <w:color w:val="000000"/>
        </w:rPr>
        <w:t xml:space="preserve">  </w:t>
      </w:r>
      <w:r w:rsidRPr="00130610">
        <w:rPr>
          <w:rFonts w:asciiTheme="minorHAnsi" w:hAnsiTheme="minorHAnsi"/>
          <w:color w:val="000000"/>
        </w:rPr>
        <w:t xml:space="preserve">  </w:t>
      </w:r>
    </w:p>
    <w:p w:rsidR="00FB27CD" w:rsidRDefault="00FB27CD" w:rsidP="00FB27CD">
      <w:pPr>
        <w:spacing w:before="100" w:beforeAutospacing="1" w:after="100" w:afterAutospacing="1"/>
        <w:rPr>
          <w:rFonts w:ascii="Verdana" w:hAnsi="Verdana"/>
          <w:color w:val="000000"/>
        </w:rPr>
      </w:pPr>
    </w:p>
    <w:p w:rsidR="00FB27CD" w:rsidRDefault="00FB27CD" w:rsidP="00FB27CD">
      <w:pPr>
        <w:spacing w:before="100" w:beforeAutospacing="1" w:after="100" w:afterAutospacing="1"/>
        <w:rPr>
          <w:rFonts w:ascii="Verdana" w:hAnsi="Verdana"/>
          <w:color w:val="000000"/>
        </w:rPr>
      </w:pPr>
    </w:p>
    <w:p w:rsidR="00571CDF" w:rsidRDefault="00571CDF" w:rsidP="003B4FF0">
      <w:pPr>
        <w:rPr>
          <w:rFonts w:asciiTheme="minorHAnsi" w:hAnsiTheme="minorHAnsi" w:cs="Arial"/>
          <w:b/>
        </w:rPr>
      </w:pPr>
    </w:p>
    <w:p w:rsidR="006A59DB" w:rsidRPr="00C16029" w:rsidRDefault="006A59DB" w:rsidP="006A59DB">
      <w:pPr>
        <w:rPr>
          <w:rFonts w:asciiTheme="minorHAnsi" w:hAnsiTheme="minorHAnsi"/>
          <w:b/>
          <w:sz w:val="32"/>
          <w:szCs w:val="32"/>
          <w:u w:val="single"/>
        </w:rPr>
      </w:pPr>
      <w:r w:rsidRPr="00C16029">
        <w:rPr>
          <w:rFonts w:asciiTheme="minorHAnsi" w:hAnsiTheme="minorHAnsi"/>
          <w:b/>
          <w:sz w:val="32"/>
          <w:szCs w:val="32"/>
          <w:u w:val="single"/>
        </w:rPr>
        <w:lastRenderedPageBreak/>
        <w:t>Step 3</w:t>
      </w:r>
      <w:r w:rsidR="00E43A89" w:rsidRPr="00C16029">
        <w:rPr>
          <w:rFonts w:asciiTheme="minorHAnsi" w:hAnsiTheme="minorHAnsi"/>
          <w:b/>
          <w:sz w:val="32"/>
          <w:szCs w:val="32"/>
          <w:u w:val="single"/>
        </w:rPr>
        <w:t xml:space="preserve">:  </w:t>
      </w:r>
      <w:r w:rsidRPr="00C16029">
        <w:rPr>
          <w:rFonts w:asciiTheme="minorHAnsi" w:hAnsiTheme="minorHAnsi"/>
          <w:b/>
          <w:sz w:val="32"/>
          <w:szCs w:val="32"/>
          <w:u w:val="single"/>
        </w:rPr>
        <w:t xml:space="preserve"> Payment of Tuition Assistance Funds</w:t>
      </w:r>
    </w:p>
    <w:p w:rsidR="006A59DB" w:rsidRDefault="006A59DB" w:rsidP="00D86FF4">
      <w:pPr>
        <w:jc w:val="center"/>
        <w:rPr>
          <w:rFonts w:asciiTheme="minorHAnsi" w:hAnsiTheme="minorHAnsi"/>
          <w:b/>
          <w:sz w:val="32"/>
          <w:szCs w:val="32"/>
        </w:rPr>
      </w:pPr>
    </w:p>
    <w:p w:rsidR="00D86FF4" w:rsidRPr="00D86FF4" w:rsidRDefault="00D86FF4" w:rsidP="00D86FF4">
      <w:pPr>
        <w:jc w:val="center"/>
        <w:rPr>
          <w:rFonts w:asciiTheme="minorHAnsi" w:hAnsiTheme="minorHAnsi"/>
          <w:b/>
          <w:sz w:val="32"/>
          <w:szCs w:val="32"/>
        </w:rPr>
      </w:pPr>
      <w:r w:rsidRPr="00D86FF4">
        <w:rPr>
          <w:rFonts w:asciiTheme="minorHAnsi" w:hAnsiTheme="minorHAnsi"/>
          <w:b/>
          <w:sz w:val="32"/>
          <w:szCs w:val="32"/>
        </w:rPr>
        <w:t xml:space="preserve">Payment </w:t>
      </w:r>
      <w:r w:rsidR="009B05D4">
        <w:rPr>
          <w:rFonts w:asciiTheme="minorHAnsi" w:hAnsiTheme="minorHAnsi"/>
          <w:b/>
          <w:sz w:val="32"/>
          <w:szCs w:val="32"/>
        </w:rPr>
        <w:t xml:space="preserve">directly to </w:t>
      </w:r>
      <w:r w:rsidR="006A59DB">
        <w:rPr>
          <w:rFonts w:asciiTheme="minorHAnsi" w:hAnsiTheme="minorHAnsi"/>
          <w:b/>
          <w:sz w:val="32"/>
          <w:szCs w:val="32"/>
        </w:rPr>
        <w:t xml:space="preserve">the </w:t>
      </w:r>
      <w:r w:rsidR="009B05D4">
        <w:rPr>
          <w:rFonts w:asciiTheme="minorHAnsi" w:hAnsiTheme="minorHAnsi"/>
          <w:b/>
          <w:sz w:val="32"/>
          <w:szCs w:val="32"/>
        </w:rPr>
        <w:t>Youth</w:t>
      </w:r>
      <w:r w:rsidRPr="00D86FF4">
        <w:rPr>
          <w:rFonts w:asciiTheme="minorHAnsi" w:hAnsiTheme="minorHAnsi"/>
          <w:b/>
          <w:sz w:val="32"/>
          <w:szCs w:val="32"/>
        </w:rPr>
        <w:t>:</w:t>
      </w:r>
    </w:p>
    <w:p w:rsidR="00D86FF4" w:rsidRDefault="00D86FF4" w:rsidP="004465E8">
      <w:pPr>
        <w:rPr>
          <w:rFonts w:asciiTheme="minorHAnsi" w:hAnsiTheme="minorHAnsi"/>
        </w:rPr>
      </w:pPr>
    </w:p>
    <w:p w:rsidR="00D86FF4" w:rsidRPr="00130610" w:rsidRDefault="00D86FF4" w:rsidP="00D86FF4">
      <w:pPr>
        <w:rPr>
          <w:rFonts w:asciiTheme="minorHAnsi" w:hAnsiTheme="minorHAnsi"/>
        </w:rPr>
      </w:pPr>
      <w:r w:rsidRPr="00130610">
        <w:rPr>
          <w:rFonts w:asciiTheme="minorHAnsi" w:hAnsiTheme="minorHAnsi"/>
        </w:rPr>
        <w:t>When submitting tuit</w:t>
      </w:r>
      <w:r>
        <w:rPr>
          <w:rFonts w:asciiTheme="minorHAnsi" w:hAnsiTheme="minorHAnsi"/>
        </w:rPr>
        <w:t>ion assistance payments to the Regional B</w:t>
      </w:r>
      <w:r w:rsidRPr="00130610">
        <w:rPr>
          <w:rFonts w:asciiTheme="minorHAnsi" w:hAnsiTheme="minorHAnsi"/>
        </w:rPr>
        <w:t>illin</w:t>
      </w:r>
      <w:r>
        <w:rPr>
          <w:rFonts w:asciiTheme="minorHAnsi" w:hAnsiTheme="minorHAnsi"/>
        </w:rPr>
        <w:t>g S</w:t>
      </w:r>
      <w:r w:rsidRPr="00130610">
        <w:rPr>
          <w:rFonts w:asciiTheme="minorHAnsi" w:hAnsiTheme="minorHAnsi"/>
        </w:rPr>
        <w:t xml:space="preserve">pecialist, </w:t>
      </w:r>
      <w:r>
        <w:rPr>
          <w:rFonts w:asciiTheme="minorHAnsi" w:hAnsiTheme="minorHAnsi"/>
        </w:rPr>
        <w:t>an email</w:t>
      </w:r>
      <w:r w:rsidRPr="00130610">
        <w:rPr>
          <w:rFonts w:asciiTheme="minorHAnsi" w:hAnsiTheme="minorHAnsi"/>
        </w:rPr>
        <w:t xml:space="preserve"> like the below example should suffice. </w:t>
      </w:r>
      <w:r>
        <w:rPr>
          <w:rFonts w:asciiTheme="minorHAnsi" w:hAnsiTheme="minorHAnsi"/>
        </w:rPr>
        <w:t xml:space="preserve">  In this example the youth is receiving $115/month ($40 - clothing and $75 - personal/incidentals</w:t>
      </w:r>
      <w:r w:rsidR="009B05D4">
        <w:rPr>
          <w:rFonts w:asciiTheme="minorHAnsi" w:hAnsiTheme="minorHAnsi"/>
        </w:rPr>
        <w:t>)</w:t>
      </w:r>
      <w:r>
        <w:rPr>
          <w:rFonts w:asciiTheme="minorHAnsi" w:hAnsiTheme="minorHAnsi"/>
        </w:rPr>
        <w:t>.</w:t>
      </w:r>
      <w:r w:rsidRPr="00130610">
        <w:rPr>
          <w:rFonts w:asciiTheme="minorHAnsi" w:hAnsiTheme="minorHAnsi"/>
        </w:rPr>
        <w:t xml:space="preserve"> </w:t>
      </w:r>
      <w:r>
        <w:rPr>
          <w:rFonts w:asciiTheme="minorHAnsi" w:hAnsiTheme="minorHAnsi"/>
        </w:rPr>
        <w:t xml:space="preserve">  If paid in monthly installments instead of one lump sum, it is recommended to add a reminder to your Outlook calendar so you will not forget to submit payment info. </w:t>
      </w:r>
      <w:proofErr w:type="gramStart"/>
      <w:r>
        <w:rPr>
          <w:rFonts w:asciiTheme="minorHAnsi" w:hAnsiTheme="minorHAnsi"/>
        </w:rPr>
        <w:t>to</w:t>
      </w:r>
      <w:proofErr w:type="gramEnd"/>
      <w:r>
        <w:rPr>
          <w:rFonts w:asciiTheme="minorHAnsi" w:hAnsiTheme="minorHAnsi"/>
        </w:rPr>
        <w:t xml:space="preserve"> the Regional Billing Specialist.  </w:t>
      </w:r>
    </w:p>
    <w:p w:rsidR="00D86FF4" w:rsidRDefault="00D86FF4" w:rsidP="00D86FF4">
      <w:pPr>
        <w:jc w:val="center"/>
      </w:pPr>
      <w:r>
        <w:rPr>
          <w:noProof/>
        </w:rPr>
        <w:drawing>
          <wp:inline distT="0" distB="0" distL="0" distR="0">
            <wp:extent cx="4863005" cy="1244740"/>
            <wp:effectExtent l="171450" t="133350" r="356695" b="29831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l="9414" t="24528" r="15906" b="49960"/>
                    <a:stretch>
                      <a:fillRect/>
                    </a:stretch>
                  </pic:blipFill>
                  <pic:spPr bwMode="auto">
                    <a:xfrm>
                      <a:off x="0" y="0"/>
                      <a:ext cx="4902897" cy="1254951"/>
                    </a:xfrm>
                    <a:prstGeom prst="rect">
                      <a:avLst/>
                    </a:prstGeom>
                    <a:ln>
                      <a:noFill/>
                    </a:ln>
                    <a:effectLst>
                      <a:outerShdw blurRad="292100" dist="139700" dir="2700000" algn="tl" rotWithShape="0">
                        <a:srgbClr val="333333">
                          <a:alpha val="65000"/>
                        </a:srgbClr>
                      </a:outerShdw>
                    </a:effectLst>
                  </pic:spPr>
                </pic:pic>
              </a:graphicData>
            </a:graphic>
          </wp:inline>
        </w:drawing>
      </w:r>
    </w:p>
    <w:p w:rsidR="00D86FF4" w:rsidRDefault="00D86FF4" w:rsidP="004465E8">
      <w:pPr>
        <w:rPr>
          <w:rFonts w:asciiTheme="minorHAnsi" w:hAnsiTheme="minorHAnsi"/>
        </w:rPr>
      </w:pPr>
    </w:p>
    <w:p w:rsidR="009B05D4" w:rsidRDefault="009B05D4" w:rsidP="009B05D4">
      <w:pPr>
        <w:jc w:val="center"/>
        <w:rPr>
          <w:rFonts w:asciiTheme="minorHAnsi" w:hAnsiTheme="minorHAnsi"/>
          <w:b/>
          <w:sz w:val="32"/>
          <w:szCs w:val="32"/>
        </w:rPr>
      </w:pPr>
      <w:r w:rsidRPr="00D86FF4">
        <w:rPr>
          <w:rFonts w:asciiTheme="minorHAnsi" w:hAnsiTheme="minorHAnsi"/>
          <w:b/>
          <w:sz w:val="32"/>
          <w:szCs w:val="32"/>
        </w:rPr>
        <w:t xml:space="preserve">Payment </w:t>
      </w:r>
      <w:r>
        <w:rPr>
          <w:rFonts w:asciiTheme="minorHAnsi" w:hAnsiTheme="minorHAnsi"/>
          <w:b/>
          <w:sz w:val="32"/>
          <w:szCs w:val="32"/>
        </w:rPr>
        <w:t>to the college</w:t>
      </w:r>
      <w:r w:rsidRPr="00D86FF4">
        <w:rPr>
          <w:rFonts w:asciiTheme="minorHAnsi" w:hAnsiTheme="minorHAnsi"/>
          <w:b/>
          <w:sz w:val="32"/>
          <w:szCs w:val="32"/>
        </w:rPr>
        <w:t>:</w:t>
      </w:r>
    </w:p>
    <w:p w:rsidR="009B05D4" w:rsidRDefault="009B05D4" w:rsidP="009B05D4">
      <w:pPr>
        <w:jc w:val="center"/>
        <w:rPr>
          <w:rFonts w:asciiTheme="minorHAnsi" w:hAnsiTheme="minorHAnsi"/>
          <w:b/>
          <w:sz w:val="32"/>
          <w:szCs w:val="32"/>
        </w:rPr>
      </w:pPr>
    </w:p>
    <w:p w:rsidR="00E97012" w:rsidRDefault="009B05D4" w:rsidP="009B05D4">
      <w:pPr>
        <w:rPr>
          <w:rFonts w:asciiTheme="minorHAnsi" w:hAnsiTheme="minorHAnsi"/>
        </w:rPr>
      </w:pPr>
      <w:r>
        <w:rPr>
          <w:rFonts w:asciiTheme="minorHAnsi" w:hAnsiTheme="minorHAnsi"/>
        </w:rPr>
        <w:t xml:space="preserve">If </w:t>
      </w:r>
      <w:r w:rsidR="00E97012">
        <w:rPr>
          <w:rFonts w:asciiTheme="minorHAnsi" w:hAnsiTheme="minorHAnsi"/>
        </w:rPr>
        <w:t>a memo along with a copy of the tuition assistance approval was sent to the college’s bursar office stating you expect money will still be owed to the college after financial aid is applied, the</w:t>
      </w:r>
      <w:r>
        <w:rPr>
          <w:rFonts w:asciiTheme="minorHAnsi" w:hAnsiTheme="minorHAnsi"/>
        </w:rPr>
        <w:t xml:space="preserve"> college</w:t>
      </w:r>
      <w:r w:rsidR="00E97012">
        <w:rPr>
          <w:rFonts w:asciiTheme="minorHAnsi" w:hAnsiTheme="minorHAnsi"/>
        </w:rPr>
        <w:t xml:space="preserve"> may send you </w:t>
      </w:r>
      <w:r>
        <w:rPr>
          <w:rFonts w:asciiTheme="minorHAnsi" w:hAnsiTheme="minorHAnsi"/>
        </w:rPr>
        <w:t>a billing statement/invoice.</w:t>
      </w:r>
      <w:r w:rsidR="00E97012">
        <w:rPr>
          <w:rFonts w:asciiTheme="minorHAnsi" w:hAnsiTheme="minorHAnsi"/>
        </w:rPr>
        <w:t xml:space="preserve">  If an invoice is not mailed, you can log on to the student’s account to access the amount that is still owed, print it out and give this to the Regional Billing Specialist for payment</w:t>
      </w:r>
      <w:r w:rsidR="00F01431">
        <w:rPr>
          <w:rFonts w:asciiTheme="minorHAnsi" w:hAnsiTheme="minorHAnsi"/>
        </w:rPr>
        <w:t xml:space="preserve"> to the college.</w:t>
      </w:r>
      <w:r>
        <w:rPr>
          <w:rFonts w:asciiTheme="minorHAnsi" w:hAnsiTheme="minorHAnsi"/>
        </w:rPr>
        <w:t xml:space="preserve">  </w:t>
      </w:r>
    </w:p>
    <w:p w:rsidR="00E97012" w:rsidRDefault="00E97012" w:rsidP="009B05D4">
      <w:pPr>
        <w:rPr>
          <w:rFonts w:asciiTheme="minorHAnsi" w:hAnsiTheme="minorHAnsi"/>
        </w:rPr>
      </w:pPr>
    </w:p>
    <w:p w:rsidR="009B05D4" w:rsidRPr="009B05D4" w:rsidRDefault="009B05D4" w:rsidP="009B05D4">
      <w:pPr>
        <w:rPr>
          <w:rFonts w:asciiTheme="minorHAnsi" w:hAnsiTheme="minorHAnsi"/>
        </w:rPr>
      </w:pPr>
      <w:r>
        <w:rPr>
          <w:rFonts w:asciiTheme="minorHAnsi" w:hAnsiTheme="minorHAnsi"/>
        </w:rPr>
        <w:t>Each state college should already be set up in TWIST as a vendor for such payments.  If not, a vendor request form will need to be completed and subm</w:t>
      </w:r>
      <w:r w:rsidR="00AF2D3E">
        <w:rPr>
          <w:rFonts w:asciiTheme="minorHAnsi" w:hAnsiTheme="minorHAnsi"/>
        </w:rPr>
        <w:t>itted before payment can be issued</w:t>
      </w:r>
      <w:r>
        <w:rPr>
          <w:rFonts w:asciiTheme="minorHAnsi" w:hAnsiTheme="minorHAnsi"/>
        </w:rPr>
        <w:t xml:space="preserve">. </w:t>
      </w:r>
    </w:p>
    <w:p w:rsidR="009B05D4" w:rsidRPr="00CE30C7" w:rsidRDefault="009B05D4" w:rsidP="009B05D4">
      <w:pPr>
        <w:jc w:val="center"/>
        <w:rPr>
          <w:rFonts w:asciiTheme="minorHAnsi" w:hAnsiTheme="minorHAnsi"/>
        </w:rPr>
      </w:pPr>
    </w:p>
    <w:sectPr w:rsidR="009B05D4" w:rsidRPr="00CE30C7" w:rsidSect="00782D9E">
      <w:footerReference w:type="default" r:id="rId26"/>
      <w:pgSz w:w="12240" w:h="15840"/>
      <w:pgMar w:top="1440" w:right="1080" w:bottom="1440" w:left="1080" w:header="720" w:footer="720" w:gutter="0"/>
      <w:pgBorders w:display="notFirstPage" w:offsetFrom="page">
        <w:top w:val="double" w:sz="4" w:space="24" w:color="auto"/>
        <w:left w:val="double" w:sz="4" w:space="24" w:color="auto"/>
        <w:bottom w:val="double" w:sz="4" w:space="24" w:color="auto"/>
        <w:right w:val="double" w:sz="4" w:space="24" w:color="auto"/>
      </w:pgBorders>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57D6" w:rsidRDefault="00DC57D6" w:rsidP="00ED0D77">
      <w:r>
        <w:separator/>
      </w:r>
    </w:p>
  </w:endnote>
  <w:endnote w:type="continuationSeparator" w:id="0">
    <w:p w:rsidR="00DC57D6" w:rsidRDefault="00DC57D6" w:rsidP="00ED0D7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SWBD K+ Myriad Pro">
    <w:altName w:val="PSWBD K+ Myriad Pro"/>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3726906"/>
      <w:docPartObj>
        <w:docPartGallery w:val="Page Numbers (Bottom of Page)"/>
        <w:docPartUnique/>
      </w:docPartObj>
    </w:sdtPr>
    <w:sdtContent>
      <w:p w:rsidR="00DC57D6" w:rsidRDefault="00D23792">
        <w:pPr>
          <w:pStyle w:val="Footer"/>
          <w:jc w:val="right"/>
        </w:pPr>
        <w:fldSimple w:instr=" PAGE   \* MERGEFORMAT ">
          <w:r w:rsidR="00AB4E82">
            <w:rPr>
              <w:noProof/>
            </w:rPr>
            <w:t>2</w:t>
          </w:r>
        </w:fldSimple>
      </w:p>
    </w:sdtContent>
  </w:sdt>
  <w:p w:rsidR="00DC57D6" w:rsidRDefault="00DC57D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57D6" w:rsidRDefault="00DC57D6" w:rsidP="00ED0D77">
      <w:r>
        <w:separator/>
      </w:r>
    </w:p>
  </w:footnote>
  <w:footnote w:type="continuationSeparator" w:id="0">
    <w:p w:rsidR="00DC57D6" w:rsidRDefault="00DC57D6" w:rsidP="00ED0D7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25285F"/>
    <w:multiLevelType w:val="multilevel"/>
    <w:tmpl w:val="23306C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E185012"/>
    <w:multiLevelType w:val="multilevel"/>
    <w:tmpl w:val="893681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8774899"/>
    <w:multiLevelType w:val="hybridMultilevel"/>
    <w:tmpl w:val="EE8636A0"/>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nsid w:val="21F625F5"/>
    <w:multiLevelType w:val="multilevel"/>
    <w:tmpl w:val="A94403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95727F1"/>
    <w:multiLevelType w:val="hybridMultilevel"/>
    <w:tmpl w:val="A9189E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D374E38"/>
    <w:multiLevelType w:val="multilevel"/>
    <w:tmpl w:val="F1943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2B13CC5"/>
    <w:multiLevelType w:val="multilevel"/>
    <w:tmpl w:val="2B3C0C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8D605C2"/>
    <w:multiLevelType w:val="hybridMultilevel"/>
    <w:tmpl w:val="1818C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C5100BD"/>
    <w:multiLevelType w:val="hybridMultilevel"/>
    <w:tmpl w:val="D07A5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8033D20"/>
    <w:multiLevelType w:val="multilevel"/>
    <w:tmpl w:val="6BF2C4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9166F36"/>
    <w:multiLevelType w:val="multilevel"/>
    <w:tmpl w:val="870AFB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7C00EC5"/>
    <w:multiLevelType w:val="hybridMultilevel"/>
    <w:tmpl w:val="EFB6D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FA84165"/>
    <w:multiLevelType w:val="multilevel"/>
    <w:tmpl w:val="24D08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B0E144F"/>
    <w:multiLevelType w:val="multilevel"/>
    <w:tmpl w:val="856030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9"/>
  </w:num>
  <w:num w:numId="3">
    <w:abstractNumId w:val="2"/>
  </w:num>
  <w:num w:numId="4">
    <w:abstractNumId w:val="5"/>
  </w:num>
  <w:num w:numId="5">
    <w:abstractNumId w:val="0"/>
  </w:num>
  <w:num w:numId="6">
    <w:abstractNumId w:val="3"/>
  </w:num>
  <w:num w:numId="7">
    <w:abstractNumId w:val="13"/>
  </w:num>
  <w:num w:numId="8">
    <w:abstractNumId w:val="12"/>
  </w:num>
  <w:num w:numId="9">
    <w:abstractNumId w:val="6"/>
  </w:num>
  <w:num w:numId="10">
    <w:abstractNumId w:val="10"/>
  </w:num>
  <w:num w:numId="11">
    <w:abstractNumId w:val="11"/>
  </w:num>
  <w:num w:numId="12">
    <w:abstractNumId w:val="8"/>
  </w:num>
  <w:num w:numId="13">
    <w:abstractNumId w:val="7"/>
  </w:num>
  <w:num w:numId="14">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embedSystemFonts/>
  <w:proofState w:spelling="clean" w:grammar="clean"/>
  <w:stylePaneFormatFilter w:val="3F01"/>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rsids>
    <w:rsidRoot w:val="00FB27CD"/>
    <w:rsid w:val="000233E6"/>
    <w:rsid w:val="000363F7"/>
    <w:rsid w:val="00075DBD"/>
    <w:rsid w:val="00081F5D"/>
    <w:rsid w:val="000824F1"/>
    <w:rsid w:val="0008627C"/>
    <w:rsid w:val="0009207D"/>
    <w:rsid w:val="000B1F75"/>
    <w:rsid w:val="000D745E"/>
    <w:rsid w:val="000E6548"/>
    <w:rsid w:val="000F1A7B"/>
    <w:rsid w:val="000F29BF"/>
    <w:rsid w:val="000F4953"/>
    <w:rsid w:val="00112D61"/>
    <w:rsid w:val="00127299"/>
    <w:rsid w:val="00130610"/>
    <w:rsid w:val="00132294"/>
    <w:rsid w:val="00163184"/>
    <w:rsid w:val="001656AF"/>
    <w:rsid w:val="001859E6"/>
    <w:rsid w:val="00193618"/>
    <w:rsid w:val="001A6333"/>
    <w:rsid w:val="001B1F60"/>
    <w:rsid w:val="001B6F14"/>
    <w:rsid w:val="001D0728"/>
    <w:rsid w:val="001D43DB"/>
    <w:rsid w:val="001D59A4"/>
    <w:rsid w:val="001F3CD8"/>
    <w:rsid w:val="001F5FC0"/>
    <w:rsid w:val="00221D25"/>
    <w:rsid w:val="002356FE"/>
    <w:rsid w:val="0023692A"/>
    <w:rsid w:val="002400E8"/>
    <w:rsid w:val="00254620"/>
    <w:rsid w:val="0026227B"/>
    <w:rsid w:val="0026298D"/>
    <w:rsid w:val="00264511"/>
    <w:rsid w:val="00264D71"/>
    <w:rsid w:val="00271398"/>
    <w:rsid w:val="00272D21"/>
    <w:rsid w:val="00296A6A"/>
    <w:rsid w:val="002A2121"/>
    <w:rsid w:val="002C1818"/>
    <w:rsid w:val="002C2969"/>
    <w:rsid w:val="002E5661"/>
    <w:rsid w:val="00300D98"/>
    <w:rsid w:val="00333350"/>
    <w:rsid w:val="00341CB1"/>
    <w:rsid w:val="00372166"/>
    <w:rsid w:val="00375965"/>
    <w:rsid w:val="003909D2"/>
    <w:rsid w:val="003B0C72"/>
    <w:rsid w:val="003B4FF0"/>
    <w:rsid w:val="003C6546"/>
    <w:rsid w:val="003D0104"/>
    <w:rsid w:val="00410B72"/>
    <w:rsid w:val="004127A4"/>
    <w:rsid w:val="0043173A"/>
    <w:rsid w:val="00445EE9"/>
    <w:rsid w:val="004465E8"/>
    <w:rsid w:val="00452F30"/>
    <w:rsid w:val="0047613F"/>
    <w:rsid w:val="00493912"/>
    <w:rsid w:val="004A34D7"/>
    <w:rsid w:val="004A66A6"/>
    <w:rsid w:val="004B7702"/>
    <w:rsid w:val="004D1DFA"/>
    <w:rsid w:val="004D6993"/>
    <w:rsid w:val="004F75FD"/>
    <w:rsid w:val="005253FD"/>
    <w:rsid w:val="00527824"/>
    <w:rsid w:val="0053090F"/>
    <w:rsid w:val="005400A0"/>
    <w:rsid w:val="005418B3"/>
    <w:rsid w:val="00571CDF"/>
    <w:rsid w:val="00572FBF"/>
    <w:rsid w:val="005904E5"/>
    <w:rsid w:val="00593321"/>
    <w:rsid w:val="005B4483"/>
    <w:rsid w:val="005C1E26"/>
    <w:rsid w:val="005C318C"/>
    <w:rsid w:val="005F2A8E"/>
    <w:rsid w:val="00607BB7"/>
    <w:rsid w:val="0061600B"/>
    <w:rsid w:val="006200E2"/>
    <w:rsid w:val="00620A1E"/>
    <w:rsid w:val="006232C2"/>
    <w:rsid w:val="00623D4F"/>
    <w:rsid w:val="00623EFF"/>
    <w:rsid w:val="006243AC"/>
    <w:rsid w:val="00625AB6"/>
    <w:rsid w:val="006344C2"/>
    <w:rsid w:val="006442F0"/>
    <w:rsid w:val="0066404B"/>
    <w:rsid w:val="0068252D"/>
    <w:rsid w:val="00684642"/>
    <w:rsid w:val="00687BF2"/>
    <w:rsid w:val="00693876"/>
    <w:rsid w:val="006A2D07"/>
    <w:rsid w:val="006A59DB"/>
    <w:rsid w:val="006A72E5"/>
    <w:rsid w:val="0070627B"/>
    <w:rsid w:val="007172E8"/>
    <w:rsid w:val="00725D36"/>
    <w:rsid w:val="007346DC"/>
    <w:rsid w:val="0074554F"/>
    <w:rsid w:val="00753007"/>
    <w:rsid w:val="00755C1F"/>
    <w:rsid w:val="00770A46"/>
    <w:rsid w:val="007714D5"/>
    <w:rsid w:val="007755A4"/>
    <w:rsid w:val="00782D9E"/>
    <w:rsid w:val="00786477"/>
    <w:rsid w:val="007866DE"/>
    <w:rsid w:val="007917BD"/>
    <w:rsid w:val="00795F58"/>
    <w:rsid w:val="007A30F2"/>
    <w:rsid w:val="007E3EB4"/>
    <w:rsid w:val="007E6DB7"/>
    <w:rsid w:val="0081047A"/>
    <w:rsid w:val="008127DE"/>
    <w:rsid w:val="00825A0E"/>
    <w:rsid w:val="00844381"/>
    <w:rsid w:val="008453B5"/>
    <w:rsid w:val="00846819"/>
    <w:rsid w:val="00852ADB"/>
    <w:rsid w:val="00855F77"/>
    <w:rsid w:val="00856366"/>
    <w:rsid w:val="0087417B"/>
    <w:rsid w:val="00875A7D"/>
    <w:rsid w:val="008B0846"/>
    <w:rsid w:val="008B18F2"/>
    <w:rsid w:val="008B3830"/>
    <w:rsid w:val="008C2243"/>
    <w:rsid w:val="008E573C"/>
    <w:rsid w:val="008E7597"/>
    <w:rsid w:val="00904C7C"/>
    <w:rsid w:val="00920779"/>
    <w:rsid w:val="00920C4D"/>
    <w:rsid w:val="00923CD2"/>
    <w:rsid w:val="009241AB"/>
    <w:rsid w:val="00951415"/>
    <w:rsid w:val="00976816"/>
    <w:rsid w:val="00977B69"/>
    <w:rsid w:val="009A5AE8"/>
    <w:rsid w:val="009A60E2"/>
    <w:rsid w:val="009B05D4"/>
    <w:rsid w:val="009B2BEA"/>
    <w:rsid w:val="009B33D9"/>
    <w:rsid w:val="009C7D4C"/>
    <w:rsid w:val="009D061E"/>
    <w:rsid w:val="009D67AB"/>
    <w:rsid w:val="009F7C38"/>
    <w:rsid w:val="00A1142F"/>
    <w:rsid w:val="00A256ED"/>
    <w:rsid w:val="00A257D7"/>
    <w:rsid w:val="00A26E7D"/>
    <w:rsid w:val="00A34FF1"/>
    <w:rsid w:val="00A37695"/>
    <w:rsid w:val="00A40FE8"/>
    <w:rsid w:val="00A8024F"/>
    <w:rsid w:val="00A80C8F"/>
    <w:rsid w:val="00A92336"/>
    <w:rsid w:val="00A94308"/>
    <w:rsid w:val="00A96077"/>
    <w:rsid w:val="00A97B18"/>
    <w:rsid w:val="00AB4E82"/>
    <w:rsid w:val="00AC634D"/>
    <w:rsid w:val="00AD15B4"/>
    <w:rsid w:val="00AD382E"/>
    <w:rsid w:val="00AD4F17"/>
    <w:rsid w:val="00AE2120"/>
    <w:rsid w:val="00AE3B48"/>
    <w:rsid w:val="00AE72B6"/>
    <w:rsid w:val="00AF0468"/>
    <w:rsid w:val="00AF2C33"/>
    <w:rsid w:val="00AF2D3E"/>
    <w:rsid w:val="00B00136"/>
    <w:rsid w:val="00B0550C"/>
    <w:rsid w:val="00B10D3A"/>
    <w:rsid w:val="00B11BE9"/>
    <w:rsid w:val="00B151F5"/>
    <w:rsid w:val="00B21570"/>
    <w:rsid w:val="00B306BD"/>
    <w:rsid w:val="00B377DC"/>
    <w:rsid w:val="00B37EB0"/>
    <w:rsid w:val="00B6503A"/>
    <w:rsid w:val="00B6563E"/>
    <w:rsid w:val="00B76D4D"/>
    <w:rsid w:val="00B84500"/>
    <w:rsid w:val="00BC0E39"/>
    <w:rsid w:val="00BD3DBC"/>
    <w:rsid w:val="00BD5CB0"/>
    <w:rsid w:val="00BE0A3D"/>
    <w:rsid w:val="00BF0D6B"/>
    <w:rsid w:val="00BF6974"/>
    <w:rsid w:val="00C04695"/>
    <w:rsid w:val="00C100E9"/>
    <w:rsid w:val="00C12697"/>
    <w:rsid w:val="00C16029"/>
    <w:rsid w:val="00C20963"/>
    <w:rsid w:val="00C33BBD"/>
    <w:rsid w:val="00C34D1B"/>
    <w:rsid w:val="00C375F4"/>
    <w:rsid w:val="00C400AC"/>
    <w:rsid w:val="00C4285A"/>
    <w:rsid w:val="00C43688"/>
    <w:rsid w:val="00C47D1B"/>
    <w:rsid w:val="00C62346"/>
    <w:rsid w:val="00C8798C"/>
    <w:rsid w:val="00C9686E"/>
    <w:rsid w:val="00CA3E58"/>
    <w:rsid w:val="00CC4290"/>
    <w:rsid w:val="00CC5CDF"/>
    <w:rsid w:val="00CC7BBB"/>
    <w:rsid w:val="00CD27D4"/>
    <w:rsid w:val="00CE1C2E"/>
    <w:rsid w:val="00CE30C7"/>
    <w:rsid w:val="00D079F9"/>
    <w:rsid w:val="00D206C0"/>
    <w:rsid w:val="00D20F87"/>
    <w:rsid w:val="00D23792"/>
    <w:rsid w:val="00D5015B"/>
    <w:rsid w:val="00D60EA8"/>
    <w:rsid w:val="00D622E4"/>
    <w:rsid w:val="00D815F1"/>
    <w:rsid w:val="00D86FF4"/>
    <w:rsid w:val="00DB22F3"/>
    <w:rsid w:val="00DC2865"/>
    <w:rsid w:val="00DC57D6"/>
    <w:rsid w:val="00DD6EBC"/>
    <w:rsid w:val="00DE350D"/>
    <w:rsid w:val="00DE65FD"/>
    <w:rsid w:val="00DF597C"/>
    <w:rsid w:val="00E02D6F"/>
    <w:rsid w:val="00E03583"/>
    <w:rsid w:val="00E15209"/>
    <w:rsid w:val="00E30D4D"/>
    <w:rsid w:val="00E4325F"/>
    <w:rsid w:val="00E43A89"/>
    <w:rsid w:val="00E62F73"/>
    <w:rsid w:val="00E74E55"/>
    <w:rsid w:val="00E75906"/>
    <w:rsid w:val="00E90108"/>
    <w:rsid w:val="00E91790"/>
    <w:rsid w:val="00E95A95"/>
    <w:rsid w:val="00E97012"/>
    <w:rsid w:val="00EA0883"/>
    <w:rsid w:val="00EA3242"/>
    <w:rsid w:val="00EA32E0"/>
    <w:rsid w:val="00EB359A"/>
    <w:rsid w:val="00EB36FA"/>
    <w:rsid w:val="00ED0D77"/>
    <w:rsid w:val="00EE2551"/>
    <w:rsid w:val="00EE6BF6"/>
    <w:rsid w:val="00EE7072"/>
    <w:rsid w:val="00EE7B7E"/>
    <w:rsid w:val="00F01431"/>
    <w:rsid w:val="00F20D9E"/>
    <w:rsid w:val="00F30731"/>
    <w:rsid w:val="00F4039F"/>
    <w:rsid w:val="00F42FAE"/>
    <w:rsid w:val="00F540F6"/>
    <w:rsid w:val="00F6070D"/>
    <w:rsid w:val="00F66E4C"/>
    <w:rsid w:val="00F7373D"/>
    <w:rsid w:val="00F73D8E"/>
    <w:rsid w:val="00F80FB3"/>
    <w:rsid w:val="00F86261"/>
    <w:rsid w:val="00F946D4"/>
    <w:rsid w:val="00FA6177"/>
    <w:rsid w:val="00FB27CD"/>
    <w:rsid w:val="00FB2B5A"/>
    <w:rsid w:val="00FC159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9">
      <o:colormenu v:ext="edit" fillcolor="#ffc000" strokecolor="red"/>
    </o:shapedefaults>
    <o:shapelayout v:ext="edit">
      <o:idmap v:ext="edit" data="1"/>
      <o:rules v:ext="edit">
        <o:r id="V:Rule1" type="callout" idref="#_x0000_s1075"/>
        <o:r id="V:Rule2" type="callout" idref="#_x0000_s1074"/>
        <o:r id="V:Rule3" type="callout" idref="#_x0000_s1071"/>
        <o:r id="V:Rule4" type="callout" idref="#_x0000_s1077"/>
        <o:r id="V:Rule5" type="callout" idref="#_x0000_s1050"/>
        <o:r id="V:Rule6" type="callout" idref="#_x0000_s1062"/>
        <o:r id="V:Rule7" type="callout" idref="#_x0000_s1060"/>
        <o:r id="V:Rule8" type="callout" idref="#_x0000_s1058"/>
        <o:r id="V:Rule9" type="callout" idref="#_x0000_s1056"/>
        <o:r id="V:Rule10" type="callout" idref="#_x0000_s1052"/>
        <o:r id="V:Rule11" type="callout" idref="#_x0000_s1051"/>
        <o:r id="V:Rule12" type="callout" idref="#_x0000_s1049"/>
        <o:r id="V:Rule13" type="callout" idref="#_x0000_s104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6EBC"/>
    <w:rPr>
      <w:sz w:val="24"/>
      <w:szCs w:val="24"/>
    </w:rPr>
  </w:style>
  <w:style w:type="paragraph" w:styleId="Heading2">
    <w:name w:val="heading 2"/>
    <w:basedOn w:val="Normal"/>
    <w:next w:val="Normal"/>
    <w:link w:val="Heading2Char"/>
    <w:uiPriority w:val="9"/>
    <w:semiHidden/>
    <w:unhideWhenUsed/>
    <w:qFormat/>
    <w:rsid w:val="0027139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B27CD"/>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FB27CD"/>
    <w:rPr>
      <w:b/>
      <w:bCs/>
      <w:sz w:val="27"/>
      <w:szCs w:val="27"/>
    </w:rPr>
  </w:style>
  <w:style w:type="paragraph" w:styleId="BalloonText">
    <w:name w:val="Balloon Text"/>
    <w:basedOn w:val="Normal"/>
    <w:link w:val="BalloonTextChar"/>
    <w:uiPriority w:val="99"/>
    <w:semiHidden/>
    <w:unhideWhenUsed/>
    <w:rsid w:val="00FB27CD"/>
    <w:rPr>
      <w:rFonts w:ascii="Tahoma" w:hAnsi="Tahoma" w:cs="Tahoma"/>
      <w:sz w:val="16"/>
      <w:szCs w:val="16"/>
    </w:rPr>
  </w:style>
  <w:style w:type="character" w:customStyle="1" w:styleId="BalloonTextChar">
    <w:name w:val="Balloon Text Char"/>
    <w:basedOn w:val="DefaultParagraphFont"/>
    <w:link w:val="BalloonText"/>
    <w:uiPriority w:val="99"/>
    <w:semiHidden/>
    <w:rsid w:val="00FB27CD"/>
    <w:rPr>
      <w:rFonts w:ascii="Tahoma" w:hAnsi="Tahoma" w:cs="Tahoma"/>
      <w:sz w:val="16"/>
      <w:szCs w:val="16"/>
    </w:rPr>
  </w:style>
  <w:style w:type="character" w:styleId="Hyperlink">
    <w:name w:val="Hyperlink"/>
    <w:basedOn w:val="DefaultParagraphFont"/>
    <w:uiPriority w:val="99"/>
    <w:unhideWhenUsed/>
    <w:rsid w:val="009C7D4C"/>
    <w:rPr>
      <w:color w:val="0000FF" w:themeColor="hyperlink"/>
      <w:u w:val="single"/>
    </w:rPr>
  </w:style>
  <w:style w:type="character" w:customStyle="1" w:styleId="EmailStyle191">
    <w:name w:val="EmailStyle19"/>
    <w:aliases w:val="EmailStyle19"/>
    <w:basedOn w:val="DefaultParagraphFont"/>
    <w:semiHidden/>
    <w:personal/>
    <w:personalCompose/>
    <w:rsid w:val="003B4FF0"/>
    <w:rPr>
      <w:rFonts w:ascii="Arial" w:hAnsi="Arial" w:cs="Arial" w:hint="default"/>
      <w:color w:val="auto"/>
      <w:sz w:val="20"/>
      <w:szCs w:val="20"/>
    </w:rPr>
  </w:style>
  <w:style w:type="paragraph" w:styleId="NormalWeb">
    <w:name w:val="Normal (Web)"/>
    <w:basedOn w:val="Normal"/>
    <w:uiPriority w:val="99"/>
    <w:semiHidden/>
    <w:unhideWhenUsed/>
    <w:rsid w:val="00271398"/>
    <w:pPr>
      <w:spacing w:before="100" w:beforeAutospacing="1" w:after="100" w:afterAutospacing="1"/>
    </w:pPr>
  </w:style>
  <w:style w:type="character" w:styleId="Strong">
    <w:name w:val="Strong"/>
    <w:basedOn w:val="DefaultParagraphFont"/>
    <w:uiPriority w:val="22"/>
    <w:qFormat/>
    <w:rsid w:val="00271398"/>
    <w:rPr>
      <w:b/>
      <w:bCs/>
    </w:rPr>
  </w:style>
  <w:style w:type="character" w:customStyle="1" w:styleId="ms-rtecustom-superscript1">
    <w:name w:val="ms-rtecustom-superscript1"/>
    <w:basedOn w:val="DefaultParagraphFont"/>
    <w:rsid w:val="00271398"/>
    <w:rPr>
      <w:sz w:val="18"/>
      <w:szCs w:val="18"/>
      <w:shd w:val="clear" w:color="auto" w:fill="auto"/>
    </w:rPr>
  </w:style>
  <w:style w:type="character" w:customStyle="1" w:styleId="Heading2Char">
    <w:name w:val="Heading 2 Char"/>
    <w:basedOn w:val="DefaultParagraphFont"/>
    <w:link w:val="Heading2"/>
    <w:uiPriority w:val="9"/>
    <w:semiHidden/>
    <w:rsid w:val="00271398"/>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E15209"/>
    <w:pPr>
      <w:ind w:left="720"/>
      <w:contextualSpacing/>
    </w:pPr>
  </w:style>
  <w:style w:type="paragraph" w:styleId="Header">
    <w:name w:val="header"/>
    <w:basedOn w:val="Normal"/>
    <w:link w:val="HeaderChar"/>
    <w:uiPriority w:val="99"/>
    <w:semiHidden/>
    <w:unhideWhenUsed/>
    <w:rsid w:val="00ED0D77"/>
    <w:pPr>
      <w:tabs>
        <w:tab w:val="center" w:pos="4680"/>
        <w:tab w:val="right" w:pos="9360"/>
      </w:tabs>
    </w:pPr>
  </w:style>
  <w:style w:type="character" w:customStyle="1" w:styleId="HeaderChar">
    <w:name w:val="Header Char"/>
    <w:basedOn w:val="DefaultParagraphFont"/>
    <w:link w:val="Header"/>
    <w:uiPriority w:val="99"/>
    <w:semiHidden/>
    <w:rsid w:val="00ED0D77"/>
    <w:rPr>
      <w:sz w:val="24"/>
      <w:szCs w:val="24"/>
    </w:rPr>
  </w:style>
  <w:style w:type="paragraph" w:styleId="Footer">
    <w:name w:val="footer"/>
    <w:basedOn w:val="Normal"/>
    <w:link w:val="FooterChar"/>
    <w:uiPriority w:val="99"/>
    <w:unhideWhenUsed/>
    <w:rsid w:val="00ED0D77"/>
    <w:pPr>
      <w:tabs>
        <w:tab w:val="center" w:pos="4680"/>
        <w:tab w:val="right" w:pos="9360"/>
      </w:tabs>
    </w:pPr>
  </w:style>
  <w:style w:type="character" w:customStyle="1" w:styleId="FooterChar">
    <w:name w:val="Footer Char"/>
    <w:basedOn w:val="DefaultParagraphFont"/>
    <w:link w:val="Footer"/>
    <w:uiPriority w:val="99"/>
    <w:rsid w:val="00ED0D77"/>
    <w:rPr>
      <w:sz w:val="24"/>
      <w:szCs w:val="24"/>
    </w:rPr>
  </w:style>
  <w:style w:type="character" w:styleId="FollowedHyperlink">
    <w:name w:val="FollowedHyperlink"/>
    <w:basedOn w:val="DefaultParagraphFont"/>
    <w:uiPriority w:val="99"/>
    <w:semiHidden/>
    <w:unhideWhenUsed/>
    <w:rsid w:val="00FA6177"/>
    <w:rPr>
      <w:color w:val="800080" w:themeColor="followedHyperlink"/>
      <w:u w:val="single"/>
    </w:rPr>
  </w:style>
  <w:style w:type="character" w:customStyle="1" w:styleId="A4">
    <w:name w:val="A4"/>
    <w:uiPriority w:val="99"/>
    <w:rsid w:val="00410B72"/>
    <w:rPr>
      <w:rFonts w:cs="PSWBD K+ Myriad Pro"/>
      <w:color w:val="000000"/>
      <w:sz w:val="18"/>
      <w:szCs w:val="18"/>
    </w:rPr>
  </w:style>
</w:styles>
</file>

<file path=word/webSettings.xml><?xml version="1.0" encoding="utf-8"?>
<w:webSettings xmlns:r="http://schemas.openxmlformats.org/officeDocument/2006/relationships" xmlns:w="http://schemas.openxmlformats.org/wordprocessingml/2006/main">
  <w:divs>
    <w:div w:id="1165437586">
      <w:bodyDiv w:val="1"/>
      <w:marLeft w:val="0"/>
      <w:marRight w:val="0"/>
      <w:marTop w:val="0"/>
      <w:marBottom w:val="0"/>
      <w:divBdr>
        <w:top w:val="none" w:sz="0" w:space="0" w:color="auto"/>
        <w:left w:val="none" w:sz="0" w:space="0" w:color="auto"/>
        <w:bottom w:val="none" w:sz="0" w:space="0" w:color="auto"/>
        <w:right w:val="none" w:sz="0" w:space="0" w:color="auto"/>
      </w:divBdr>
      <w:divsChild>
        <w:div w:id="577597183">
          <w:marLeft w:val="0"/>
          <w:marRight w:val="0"/>
          <w:marTop w:val="0"/>
          <w:marBottom w:val="0"/>
          <w:divBdr>
            <w:top w:val="none" w:sz="0" w:space="0" w:color="auto"/>
            <w:left w:val="none" w:sz="0" w:space="0" w:color="auto"/>
            <w:bottom w:val="none" w:sz="0" w:space="0" w:color="auto"/>
            <w:right w:val="none" w:sz="0" w:space="0" w:color="auto"/>
          </w:divBdr>
          <w:divsChild>
            <w:div w:id="538203550">
              <w:marLeft w:val="0"/>
              <w:marRight w:val="0"/>
              <w:marTop w:val="0"/>
              <w:marBottom w:val="0"/>
              <w:divBdr>
                <w:top w:val="none" w:sz="0" w:space="0" w:color="auto"/>
                <w:left w:val="none" w:sz="0" w:space="0" w:color="auto"/>
                <w:bottom w:val="none" w:sz="0" w:space="0" w:color="auto"/>
                <w:right w:val="none" w:sz="0" w:space="0" w:color="auto"/>
              </w:divBdr>
              <w:divsChild>
                <w:div w:id="2093313022">
                  <w:marLeft w:val="0"/>
                  <w:marRight w:val="0"/>
                  <w:marTop w:val="0"/>
                  <w:marBottom w:val="0"/>
                  <w:divBdr>
                    <w:top w:val="none" w:sz="0" w:space="0" w:color="auto"/>
                    <w:left w:val="none" w:sz="0" w:space="0" w:color="auto"/>
                    <w:bottom w:val="none" w:sz="0" w:space="0" w:color="auto"/>
                    <w:right w:val="none" w:sz="0" w:space="0" w:color="auto"/>
                  </w:divBdr>
                  <w:divsChild>
                    <w:div w:id="439762578">
                      <w:marLeft w:val="0"/>
                      <w:marRight w:val="0"/>
                      <w:marTop w:val="0"/>
                      <w:marBottom w:val="0"/>
                      <w:divBdr>
                        <w:top w:val="none" w:sz="0" w:space="0" w:color="auto"/>
                        <w:left w:val="none" w:sz="0" w:space="0" w:color="auto"/>
                        <w:bottom w:val="none" w:sz="0" w:space="0" w:color="auto"/>
                        <w:right w:val="none" w:sz="0" w:space="0" w:color="auto"/>
                      </w:divBdr>
                      <w:divsChild>
                        <w:div w:id="100894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7953273">
      <w:bodyDiv w:val="1"/>
      <w:marLeft w:val="0"/>
      <w:marRight w:val="0"/>
      <w:marTop w:val="0"/>
      <w:marBottom w:val="0"/>
      <w:divBdr>
        <w:top w:val="none" w:sz="0" w:space="0" w:color="auto"/>
        <w:left w:val="none" w:sz="0" w:space="0" w:color="auto"/>
        <w:bottom w:val="none" w:sz="0" w:space="0" w:color="auto"/>
        <w:right w:val="none" w:sz="0" w:space="0" w:color="auto"/>
      </w:divBdr>
      <w:divsChild>
        <w:div w:id="984361165">
          <w:marLeft w:val="0"/>
          <w:marRight w:val="0"/>
          <w:marTop w:val="0"/>
          <w:marBottom w:val="0"/>
          <w:divBdr>
            <w:top w:val="none" w:sz="0" w:space="0" w:color="auto"/>
            <w:left w:val="none" w:sz="0" w:space="0" w:color="auto"/>
            <w:bottom w:val="none" w:sz="0" w:space="0" w:color="auto"/>
            <w:right w:val="none" w:sz="0" w:space="0" w:color="auto"/>
          </w:divBdr>
          <w:divsChild>
            <w:div w:id="2054689097">
              <w:marLeft w:val="0"/>
              <w:marRight w:val="0"/>
              <w:marTop w:val="0"/>
              <w:marBottom w:val="0"/>
              <w:divBdr>
                <w:top w:val="none" w:sz="0" w:space="0" w:color="auto"/>
                <w:left w:val="none" w:sz="0" w:space="0" w:color="auto"/>
                <w:bottom w:val="none" w:sz="0" w:space="0" w:color="auto"/>
                <w:right w:val="none" w:sz="0" w:space="0" w:color="auto"/>
              </w:divBdr>
              <w:divsChild>
                <w:div w:id="2089421591">
                  <w:marLeft w:val="0"/>
                  <w:marRight w:val="0"/>
                  <w:marTop w:val="0"/>
                  <w:marBottom w:val="0"/>
                  <w:divBdr>
                    <w:top w:val="none" w:sz="0" w:space="0" w:color="auto"/>
                    <w:left w:val="none" w:sz="0" w:space="0" w:color="auto"/>
                    <w:bottom w:val="none" w:sz="0" w:space="0" w:color="auto"/>
                    <w:right w:val="none" w:sz="0" w:space="0" w:color="auto"/>
                  </w:divBdr>
                  <w:divsChild>
                    <w:div w:id="367947626">
                      <w:marLeft w:val="0"/>
                      <w:marRight w:val="0"/>
                      <w:marTop w:val="0"/>
                      <w:marBottom w:val="0"/>
                      <w:divBdr>
                        <w:top w:val="none" w:sz="0" w:space="0" w:color="auto"/>
                        <w:left w:val="none" w:sz="0" w:space="0" w:color="auto"/>
                        <w:bottom w:val="none" w:sz="0" w:space="0" w:color="auto"/>
                        <w:right w:val="none" w:sz="0" w:space="0" w:color="auto"/>
                      </w:divBdr>
                    </w:div>
                    <w:div w:id="1327825824">
                      <w:marLeft w:val="0"/>
                      <w:marRight w:val="0"/>
                      <w:marTop w:val="0"/>
                      <w:marBottom w:val="0"/>
                      <w:divBdr>
                        <w:top w:val="none" w:sz="0" w:space="0" w:color="auto"/>
                        <w:left w:val="none" w:sz="0" w:space="0" w:color="auto"/>
                        <w:bottom w:val="none" w:sz="0" w:space="0" w:color="auto"/>
                        <w:right w:val="none" w:sz="0" w:space="0" w:color="auto"/>
                      </w:divBdr>
                      <w:divsChild>
                        <w:div w:id="2134906623">
                          <w:marLeft w:val="0"/>
                          <w:marRight w:val="0"/>
                          <w:marTop w:val="0"/>
                          <w:marBottom w:val="0"/>
                          <w:divBdr>
                            <w:top w:val="none" w:sz="0" w:space="0" w:color="auto"/>
                            <w:left w:val="none" w:sz="0" w:space="0" w:color="auto"/>
                            <w:bottom w:val="none" w:sz="0" w:space="0" w:color="auto"/>
                            <w:right w:val="none" w:sz="0" w:space="0" w:color="auto"/>
                          </w:divBdr>
                          <w:divsChild>
                            <w:div w:id="1407339784">
                              <w:marLeft w:val="0"/>
                              <w:marRight w:val="0"/>
                              <w:marTop w:val="0"/>
                              <w:marBottom w:val="0"/>
                              <w:divBdr>
                                <w:top w:val="none" w:sz="0" w:space="0" w:color="auto"/>
                                <w:left w:val="none" w:sz="0" w:space="0" w:color="auto"/>
                                <w:bottom w:val="none" w:sz="0" w:space="0" w:color="auto"/>
                                <w:right w:val="none" w:sz="0" w:space="0" w:color="auto"/>
                              </w:divBdr>
                            </w:div>
                            <w:div w:id="963080165">
                              <w:marLeft w:val="0"/>
                              <w:marRight w:val="0"/>
                              <w:marTop w:val="0"/>
                              <w:marBottom w:val="0"/>
                              <w:divBdr>
                                <w:top w:val="none" w:sz="0" w:space="0" w:color="auto"/>
                                <w:left w:val="none" w:sz="0" w:space="0" w:color="auto"/>
                                <w:bottom w:val="none" w:sz="0" w:space="0" w:color="auto"/>
                                <w:right w:val="none" w:sz="0" w:space="0" w:color="auto"/>
                              </w:divBdr>
                            </w:div>
                            <w:div w:id="123018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063926">
                      <w:marLeft w:val="0"/>
                      <w:marRight w:val="0"/>
                      <w:marTop w:val="0"/>
                      <w:marBottom w:val="0"/>
                      <w:divBdr>
                        <w:top w:val="none" w:sz="0" w:space="0" w:color="auto"/>
                        <w:left w:val="none" w:sz="0" w:space="0" w:color="auto"/>
                        <w:bottom w:val="none" w:sz="0" w:space="0" w:color="auto"/>
                        <w:right w:val="none" w:sz="0" w:space="0" w:color="auto"/>
                      </w:divBdr>
                      <w:divsChild>
                        <w:div w:id="233052307">
                          <w:marLeft w:val="0"/>
                          <w:marRight w:val="0"/>
                          <w:marTop w:val="0"/>
                          <w:marBottom w:val="0"/>
                          <w:divBdr>
                            <w:top w:val="none" w:sz="0" w:space="0" w:color="auto"/>
                            <w:left w:val="none" w:sz="0" w:space="0" w:color="auto"/>
                            <w:bottom w:val="none" w:sz="0" w:space="0" w:color="auto"/>
                            <w:right w:val="none" w:sz="0" w:space="0" w:color="auto"/>
                          </w:divBdr>
                          <w:divsChild>
                            <w:div w:id="342587903">
                              <w:marLeft w:val="0"/>
                              <w:marRight w:val="0"/>
                              <w:marTop w:val="0"/>
                              <w:marBottom w:val="0"/>
                              <w:divBdr>
                                <w:top w:val="none" w:sz="0" w:space="0" w:color="auto"/>
                                <w:left w:val="none" w:sz="0" w:space="0" w:color="auto"/>
                                <w:bottom w:val="none" w:sz="0" w:space="0" w:color="auto"/>
                                <w:right w:val="none" w:sz="0" w:space="0" w:color="auto"/>
                              </w:divBdr>
                            </w:div>
                            <w:div w:id="1702779587">
                              <w:marLeft w:val="0"/>
                              <w:marRight w:val="0"/>
                              <w:marTop w:val="0"/>
                              <w:marBottom w:val="0"/>
                              <w:divBdr>
                                <w:top w:val="none" w:sz="0" w:space="0" w:color="auto"/>
                                <w:left w:val="none" w:sz="0" w:space="0" w:color="auto"/>
                                <w:bottom w:val="none" w:sz="0" w:space="0" w:color="auto"/>
                                <w:right w:val="none" w:sz="0" w:space="0" w:color="auto"/>
                              </w:divBdr>
                            </w:div>
                            <w:div w:id="512183194">
                              <w:marLeft w:val="0"/>
                              <w:marRight w:val="0"/>
                              <w:marTop w:val="0"/>
                              <w:marBottom w:val="0"/>
                              <w:divBdr>
                                <w:top w:val="none" w:sz="0" w:space="0" w:color="auto"/>
                                <w:left w:val="none" w:sz="0" w:space="0" w:color="auto"/>
                                <w:bottom w:val="none" w:sz="0" w:space="0" w:color="auto"/>
                                <w:right w:val="none" w:sz="0" w:space="0" w:color="auto"/>
                              </w:divBdr>
                            </w:div>
                            <w:div w:id="2127037968">
                              <w:marLeft w:val="0"/>
                              <w:marRight w:val="0"/>
                              <w:marTop w:val="0"/>
                              <w:marBottom w:val="0"/>
                              <w:divBdr>
                                <w:top w:val="none" w:sz="0" w:space="0" w:color="auto"/>
                                <w:left w:val="none" w:sz="0" w:space="0" w:color="auto"/>
                                <w:bottom w:val="none" w:sz="0" w:space="0" w:color="auto"/>
                                <w:right w:val="none" w:sz="0" w:space="0" w:color="auto"/>
                              </w:divBdr>
                            </w:div>
                          </w:divsChild>
                        </w:div>
                        <w:div w:id="1992907164">
                          <w:marLeft w:val="0"/>
                          <w:marRight w:val="0"/>
                          <w:marTop w:val="0"/>
                          <w:marBottom w:val="0"/>
                          <w:divBdr>
                            <w:top w:val="none" w:sz="0" w:space="0" w:color="auto"/>
                            <w:left w:val="none" w:sz="0" w:space="0" w:color="auto"/>
                            <w:bottom w:val="none" w:sz="0" w:space="0" w:color="auto"/>
                            <w:right w:val="none" w:sz="0" w:space="0" w:color="auto"/>
                          </w:divBdr>
                          <w:divsChild>
                            <w:div w:id="1088497549">
                              <w:marLeft w:val="0"/>
                              <w:marRight w:val="0"/>
                              <w:marTop w:val="0"/>
                              <w:marBottom w:val="0"/>
                              <w:divBdr>
                                <w:top w:val="none" w:sz="0" w:space="0" w:color="auto"/>
                                <w:left w:val="none" w:sz="0" w:space="0" w:color="auto"/>
                                <w:bottom w:val="none" w:sz="0" w:space="0" w:color="auto"/>
                                <w:right w:val="none" w:sz="0" w:space="0" w:color="auto"/>
                              </w:divBdr>
                            </w:div>
                            <w:div w:id="1906378285">
                              <w:marLeft w:val="0"/>
                              <w:marRight w:val="0"/>
                              <w:marTop w:val="0"/>
                              <w:marBottom w:val="0"/>
                              <w:divBdr>
                                <w:top w:val="none" w:sz="0" w:space="0" w:color="auto"/>
                                <w:left w:val="none" w:sz="0" w:space="0" w:color="auto"/>
                                <w:bottom w:val="none" w:sz="0" w:space="0" w:color="auto"/>
                                <w:right w:val="none" w:sz="0" w:space="0" w:color="auto"/>
                              </w:divBdr>
                            </w:div>
                            <w:div w:id="1934505309">
                              <w:marLeft w:val="0"/>
                              <w:marRight w:val="0"/>
                              <w:marTop w:val="0"/>
                              <w:marBottom w:val="0"/>
                              <w:divBdr>
                                <w:top w:val="none" w:sz="0" w:space="0" w:color="auto"/>
                                <w:left w:val="none" w:sz="0" w:space="0" w:color="auto"/>
                                <w:bottom w:val="none" w:sz="0" w:space="0" w:color="auto"/>
                                <w:right w:val="none" w:sz="0" w:space="0" w:color="auto"/>
                              </w:divBdr>
                            </w:div>
                            <w:div w:id="98856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5185308">
      <w:bodyDiv w:val="1"/>
      <w:marLeft w:val="0"/>
      <w:marRight w:val="0"/>
      <w:marTop w:val="0"/>
      <w:marBottom w:val="0"/>
      <w:divBdr>
        <w:top w:val="none" w:sz="0" w:space="0" w:color="auto"/>
        <w:left w:val="none" w:sz="0" w:space="0" w:color="auto"/>
        <w:bottom w:val="none" w:sz="0" w:space="0" w:color="auto"/>
        <w:right w:val="none" w:sz="0" w:space="0" w:color="auto"/>
      </w:divBdr>
      <w:divsChild>
        <w:div w:id="1071194507">
          <w:marLeft w:val="0"/>
          <w:marRight w:val="0"/>
          <w:marTop w:val="0"/>
          <w:marBottom w:val="0"/>
          <w:divBdr>
            <w:top w:val="none" w:sz="0" w:space="0" w:color="auto"/>
            <w:left w:val="none" w:sz="0" w:space="0" w:color="auto"/>
            <w:bottom w:val="none" w:sz="0" w:space="0" w:color="auto"/>
            <w:right w:val="none" w:sz="0" w:space="0" w:color="auto"/>
          </w:divBdr>
          <w:divsChild>
            <w:div w:id="154341355">
              <w:marLeft w:val="0"/>
              <w:marRight w:val="0"/>
              <w:marTop w:val="0"/>
              <w:marBottom w:val="0"/>
              <w:divBdr>
                <w:top w:val="none" w:sz="0" w:space="0" w:color="auto"/>
                <w:left w:val="none" w:sz="0" w:space="0" w:color="auto"/>
                <w:bottom w:val="none" w:sz="0" w:space="0" w:color="auto"/>
                <w:right w:val="none" w:sz="0" w:space="0" w:color="auto"/>
              </w:divBdr>
              <w:divsChild>
                <w:div w:id="559247692">
                  <w:marLeft w:val="0"/>
                  <w:marRight w:val="0"/>
                  <w:marTop w:val="0"/>
                  <w:marBottom w:val="0"/>
                  <w:divBdr>
                    <w:top w:val="none" w:sz="0" w:space="0" w:color="auto"/>
                    <w:left w:val="none" w:sz="0" w:space="0" w:color="auto"/>
                    <w:bottom w:val="none" w:sz="0" w:space="0" w:color="auto"/>
                    <w:right w:val="none" w:sz="0" w:space="0" w:color="auto"/>
                  </w:divBdr>
                  <w:divsChild>
                    <w:div w:id="191038412">
                      <w:marLeft w:val="0"/>
                      <w:marRight w:val="0"/>
                      <w:marTop w:val="0"/>
                      <w:marBottom w:val="0"/>
                      <w:divBdr>
                        <w:top w:val="none" w:sz="0" w:space="0" w:color="auto"/>
                        <w:left w:val="none" w:sz="0" w:space="0" w:color="auto"/>
                        <w:bottom w:val="none" w:sz="0" w:space="0" w:color="auto"/>
                        <w:right w:val="none" w:sz="0" w:space="0" w:color="auto"/>
                      </w:divBdr>
                      <w:divsChild>
                        <w:div w:id="54088562">
                          <w:marLeft w:val="0"/>
                          <w:marRight w:val="0"/>
                          <w:marTop w:val="0"/>
                          <w:marBottom w:val="0"/>
                          <w:divBdr>
                            <w:top w:val="none" w:sz="0" w:space="0" w:color="auto"/>
                            <w:left w:val="none" w:sz="0" w:space="0" w:color="auto"/>
                            <w:bottom w:val="none" w:sz="0" w:space="0" w:color="auto"/>
                            <w:right w:val="none" w:sz="0" w:space="0" w:color="auto"/>
                          </w:divBdr>
                        </w:div>
                        <w:div w:id="182219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2894883">
      <w:bodyDiv w:val="1"/>
      <w:marLeft w:val="0"/>
      <w:marRight w:val="0"/>
      <w:marTop w:val="0"/>
      <w:marBottom w:val="0"/>
      <w:divBdr>
        <w:top w:val="none" w:sz="0" w:space="0" w:color="auto"/>
        <w:left w:val="none" w:sz="0" w:space="0" w:color="auto"/>
        <w:bottom w:val="none" w:sz="0" w:space="0" w:color="auto"/>
        <w:right w:val="none" w:sz="0" w:space="0" w:color="auto"/>
      </w:divBdr>
      <w:divsChild>
        <w:div w:id="1134181840">
          <w:marLeft w:val="0"/>
          <w:marRight w:val="0"/>
          <w:marTop w:val="0"/>
          <w:marBottom w:val="0"/>
          <w:divBdr>
            <w:top w:val="none" w:sz="0" w:space="0" w:color="auto"/>
            <w:left w:val="none" w:sz="0" w:space="0" w:color="auto"/>
            <w:bottom w:val="none" w:sz="0" w:space="0" w:color="auto"/>
            <w:right w:val="none" w:sz="0" w:space="0" w:color="auto"/>
          </w:divBdr>
          <w:divsChild>
            <w:div w:id="1918393526">
              <w:marLeft w:val="0"/>
              <w:marRight w:val="0"/>
              <w:marTop w:val="0"/>
              <w:marBottom w:val="0"/>
              <w:divBdr>
                <w:top w:val="none" w:sz="0" w:space="0" w:color="auto"/>
                <w:left w:val="none" w:sz="0" w:space="0" w:color="auto"/>
                <w:bottom w:val="none" w:sz="0" w:space="0" w:color="auto"/>
                <w:right w:val="none" w:sz="0" w:space="0" w:color="auto"/>
              </w:divBdr>
              <w:divsChild>
                <w:div w:id="238685144">
                  <w:marLeft w:val="0"/>
                  <w:marRight w:val="0"/>
                  <w:marTop w:val="0"/>
                  <w:marBottom w:val="0"/>
                  <w:divBdr>
                    <w:top w:val="none" w:sz="0" w:space="0" w:color="auto"/>
                    <w:left w:val="none" w:sz="0" w:space="0" w:color="auto"/>
                    <w:bottom w:val="none" w:sz="0" w:space="0" w:color="auto"/>
                    <w:right w:val="none" w:sz="0" w:space="0" w:color="auto"/>
                  </w:divBdr>
                  <w:divsChild>
                    <w:div w:id="881553543">
                      <w:marLeft w:val="0"/>
                      <w:marRight w:val="0"/>
                      <w:marTop w:val="0"/>
                      <w:marBottom w:val="0"/>
                      <w:divBdr>
                        <w:top w:val="none" w:sz="0" w:space="0" w:color="auto"/>
                        <w:left w:val="none" w:sz="0" w:space="0" w:color="auto"/>
                        <w:bottom w:val="none" w:sz="0" w:space="0" w:color="auto"/>
                        <w:right w:val="none" w:sz="0" w:space="0" w:color="auto"/>
                      </w:divBdr>
                      <w:divsChild>
                        <w:div w:id="17356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manuals.sp.chfs.ky.gov/chapter4/12/Pages/4284HigherEducationAssistance.aspx" TargetMode="External"/><Relationship Id="rId18" Type="http://schemas.openxmlformats.org/officeDocument/2006/relationships/image" Target="media/image4.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www.lrc.state.ky.us/kar/922/001/450.htm" TargetMode="External"/><Relationship Id="rId17" Type="http://schemas.openxmlformats.org/officeDocument/2006/relationships/image" Target="media/image3.emf"/><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http://www.kheaa.com/website/kheaa/kees?main=1" TargetMode="External"/><Relationship Id="rId20" Type="http://schemas.openxmlformats.org/officeDocument/2006/relationships/image" Target="media/image6.png"/><Relationship Id="rId29"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anuals.sp.chfs.ky.gov/Resources/Archived%20Documents/DPP-333%20Tuition%20Waiver%20for%20Foster%20and%20Adopted%20Children.doc" TargetMode="Externa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hyperlink" Target="https://manuals.sp.chfs.ky.gov/Resources/sopFormsLibrary/DPP-103%20Application%20for%20Tuition%20Assistance%20for%20Youth%20Committed%20to%20CHFS-DCBS.doc" TargetMode="External"/><Relationship Id="rId19" Type="http://schemas.openxmlformats.org/officeDocument/2006/relationships/image" Target="media/image5.png"/><Relationship Id="rId31"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yperlink" Target="https://manuals.sp.chfs.ky.gov/chapter4/12/Pages/4284HigherEducationAssistance.aspx" TargetMode="External"/><Relationship Id="rId14" Type="http://schemas.openxmlformats.org/officeDocument/2006/relationships/hyperlink" Target="http://www.fafsa.ed.gov" TargetMode="External"/><Relationship Id="rId22" Type="http://schemas.openxmlformats.org/officeDocument/2006/relationships/image" Target="media/image8.png"/><Relationship Id="rId27" Type="http://schemas.openxmlformats.org/officeDocument/2006/relationships/fontTable" Target="fontTable.xml"/><Relationship Id="rId30"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overPageProperties xmlns="http://schemas.microsoft.com/office/2006/coverPageProps">
  <PublishDate>2011-11-17T00:00:00</PublishDate>
  <Abstract/>
  <CompanyAddress/>
  <CompanyPhone/>
  <CompanyFax/>
  <CompanyEmail/>
</CoverPage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18392CF6720954B8FF43D3B15CD2C27" ma:contentTypeVersion="1" ma:contentTypeDescription="Create a new document." ma:contentTypeScope="" ma:versionID="f222b305d618a65bf3ff0ffd8ba3a0fb">
  <xsd:schema xmlns:xsd="http://www.w3.org/2001/XMLSchema" xmlns:xs="http://www.w3.org/2001/XMLSchema" xmlns:p="http://schemas.microsoft.com/office/2006/metadata/properties" xmlns:ns2="25652375-5976-448a-91e2-83c2698bbafa" targetNamespace="http://schemas.microsoft.com/office/2006/metadata/properties" ma:root="true" ma:fieldsID="84e2c002cdd4eafced387378c2fe29b5" ns2:_="">
    <xsd:import namespace="25652375-5976-448a-91e2-83c2698bbafa"/>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652375-5976-448a-91e2-83c2698bbaf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F72DCBD-CAEE-455F-A4D7-61A269703990}"/>
</file>

<file path=customXml/itemProps2.xml><?xml version="1.0" encoding="utf-8"?>
<ds:datastoreItem xmlns:ds="http://schemas.openxmlformats.org/officeDocument/2006/customXml" ds:itemID="{55AF091B-3C7A-41E3-B477-F2FDAA23CFDA}"/>
</file>

<file path=customXml/itemProps3.xml><?xml version="1.0" encoding="utf-8"?>
<ds:datastoreItem xmlns:ds="http://schemas.openxmlformats.org/officeDocument/2006/customXml" ds:itemID="{A0C221CF-0C14-486D-957A-05BF1AE2246E}"/>
</file>

<file path=customXml/itemProps4.xml><?xml version="1.0" encoding="utf-8"?>
<ds:datastoreItem xmlns:ds="http://schemas.openxmlformats.org/officeDocument/2006/customXml" ds:itemID="{8F171602-E046-4C7C-8AFC-043F6AB24A84}"/>
</file>

<file path=docProps/app.xml><?xml version="1.0" encoding="utf-8"?>
<Properties xmlns="http://schemas.openxmlformats.org/officeDocument/2006/extended-properties" xmlns:vt="http://schemas.openxmlformats.org/officeDocument/2006/docPropsVTypes">
  <Template>Normal.dotm</Template>
  <TotalTime>0</TotalTime>
  <Pages>14</Pages>
  <Words>1946</Words>
  <Characters>11685</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DPP-103 Tuition Assistance Application Guide</vt:lpstr>
    </vt:vector>
  </TitlesOfParts>
  <Company/>
  <LinksUpToDate>false</LinksUpToDate>
  <CharactersWithSpaces>13604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DPP-103 Application for Tuition Assistance Guide</dc:title>
  <dc:subject>For Social Workers with Youth Enrolling and/or Attending College</dc:subject>
  <dc:creator/>
  <cp:lastModifiedBy>lisar.smith</cp:lastModifiedBy>
  <cp:revision>3</cp:revision>
  <cp:lastPrinted>2011-11-17T16:44:00Z</cp:lastPrinted>
  <dcterms:created xsi:type="dcterms:W3CDTF">2011-12-15T18:25:00Z</dcterms:created>
  <dcterms:modified xsi:type="dcterms:W3CDTF">2011-12-15T20:52:00Z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0x010100518392CF6720954B8FF43D3B15CD2C27</vt:lpwstr>
  </property>
</Properties>
</file>