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E281B" w14:textId="77777777" w:rsidR="001F1F10" w:rsidRDefault="008D2D69" w:rsidP="008D2D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Case Planning with Clients that have a Disability or Chemical Dependency Tip Sheet </w:t>
      </w:r>
    </w:p>
    <w:p w14:paraId="17AE281C" w14:textId="77777777" w:rsidR="008D2D69" w:rsidRDefault="008D2D69" w:rsidP="008D2D69">
      <w:pPr>
        <w:rPr>
          <w:szCs w:val="22"/>
        </w:rPr>
      </w:pPr>
    </w:p>
    <w:p w14:paraId="17AE281D" w14:textId="77777777" w:rsidR="008D2D69" w:rsidRDefault="008D2D69" w:rsidP="008D2D69">
      <w:pPr>
        <w:rPr>
          <w:szCs w:val="22"/>
        </w:rPr>
      </w:pPr>
    </w:p>
    <w:p w14:paraId="17AE281E" w14:textId="77777777" w:rsidR="008D2D69" w:rsidRDefault="008D2D69" w:rsidP="008D2D69">
      <w:pPr>
        <w:rPr>
          <w:b/>
          <w:sz w:val="24"/>
        </w:rPr>
      </w:pPr>
      <w:r>
        <w:rPr>
          <w:b/>
          <w:sz w:val="24"/>
        </w:rPr>
        <w:t>Child with a Disability</w:t>
      </w:r>
    </w:p>
    <w:p w14:paraId="17AE281F" w14:textId="77777777" w:rsidR="008D2D69" w:rsidRDefault="008D2D69" w:rsidP="008D2D69">
      <w:pPr>
        <w:rPr>
          <w:szCs w:val="22"/>
        </w:rPr>
      </w:pPr>
    </w:p>
    <w:p w14:paraId="17AE2820" w14:textId="77777777" w:rsidR="008D2D69" w:rsidRPr="008D2D69" w:rsidRDefault="008D2D69" w:rsidP="008D2D69">
      <w:pPr>
        <w:rPr>
          <w:szCs w:val="22"/>
        </w:rPr>
      </w:pPr>
      <w:r>
        <w:rPr>
          <w:szCs w:val="22"/>
        </w:rPr>
        <w:t>When creating a case plan involving a child with a disability, t</w:t>
      </w:r>
      <w:r w:rsidRPr="008D2D69">
        <w:rPr>
          <w:szCs w:val="22"/>
        </w:rPr>
        <w:t>he SSW</w:t>
      </w:r>
      <w:r>
        <w:rPr>
          <w:szCs w:val="22"/>
        </w:rPr>
        <w:t xml:space="preserve"> completes the following tasks</w:t>
      </w:r>
      <w:r w:rsidRPr="008D2D69">
        <w:rPr>
          <w:szCs w:val="22"/>
        </w:rPr>
        <w:t xml:space="preserve">:  </w:t>
      </w:r>
    </w:p>
    <w:p w14:paraId="17AE2821" w14:textId="2C2F0D05" w:rsidR="008D2D69" w:rsidRPr="008D2D69" w:rsidRDefault="00604EC6" w:rsidP="008D2D69">
      <w:pPr>
        <w:pStyle w:val="ListParagraph"/>
        <w:numPr>
          <w:ilvl w:val="0"/>
          <w:numId w:val="1"/>
        </w:numPr>
        <w:ind w:left="360"/>
        <w:rPr>
          <w:szCs w:val="22"/>
        </w:rPr>
      </w:pPr>
      <w:r>
        <w:rPr>
          <w:szCs w:val="22"/>
        </w:rPr>
        <w:t>Utilizes the assessment</w:t>
      </w:r>
      <w:r w:rsidR="008D2D69" w:rsidRPr="008D2D69">
        <w:rPr>
          <w:szCs w:val="22"/>
        </w:rPr>
        <w:t xml:space="preserve"> in the development of the case plan to assess, consider and include, as appropriate, the following items if a child is determined to have a disability:  </w:t>
      </w:r>
    </w:p>
    <w:p w14:paraId="17AE2822" w14:textId="77777777" w:rsidR="008D2D69" w:rsidRPr="008D2D69" w:rsidRDefault="008D2D69" w:rsidP="008D2D69">
      <w:pPr>
        <w:pStyle w:val="ListParagraph"/>
        <w:numPr>
          <w:ilvl w:val="0"/>
          <w:numId w:val="2"/>
        </w:numPr>
        <w:ind w:left="630" w:hanging="270"/>
        <w:rPr>
          <w:szCs w:val="22"/>
        </w:rPr>
      </w:pPr>
      <w:r w:rsidRPr="008D2D69">
        <w:rPr>
          <w:szCs w:val="22"/>
        </w:rPr>
        <w:t>Examination of personal history;</w:t>
      </w:r>
    </w:p>
    <w:p w14:paraId="17AE2823" w14:textId="77777777" w:rsidR="008D2D69" w:rsidRPr="008D2D69" w:rsidRDefault="008D2D69" w:rsidP="008D2D69">
      <w:pPr>
        <w:pStyle w:val="ListParagraph"/>
        <w:numPr>
          <w:ilvl w:val="0"/>
          <w:numId w:val="2"/>
        </w:numPr>
        <w:ind w:left="630" w:hanging="270"/>
        <w:rPr>
          <w:szCs w:val="22"/>
        </w:rPr>
      </w:pPr>
      <w:r w:rsidRPr="008D2D69">
        <w:rPr>
          <w:szCs w:val="22"/>
        </w:rPr>
        <w:t xml:space="preserve">Life stages; </w:t>
      </w:r>
    </w:p>
    <w:p w14:paraId="17AE2824" w14:textId="77777777" w:rsidR="008D2D69" w:rsidRPr="008D2D69" w:rsidRDefault="008D2D69" w:rsidP="008D2D69">
      <w:pPr>
        <w:pStyle w:val="ListParagraph"/>
        <w:numPr>
          <w:ilvl w:val="0"/>
          <w:numId w:val="2"/>
        </w:numPr>
        <w:ind w:left="630" w:hanging="270"/>
        <w:rPr>
          <w:szCs w:val="22"/>
        </w:rPr>
      </w:pPr>
      <w:r w:rsidRPr="008D2D69">
        <w:rPr>
          <w:szCs w:val="22"/>
        </w:rPr>
        <w:t>Present situation;</w:t>
      </w:r>
    </w:p>
    <w:p w14:paraId="17AE2825" w14:textId="77777777" w:rsidR="008D2D69" w:rsidRPr="008D2D69" w:rsidRDefault="008D2D69" w:rsidP="008D2D69">
      <w:pPr>
        <w:pStyle w:val="ListParagraph"/>
        <w:numPr>
          <w:ilvl w:val="0"/>
          <w:numId w:val="2"/>
        </w:numPr>
        <w:ind w:left="630" w:hanging="270"/>
        <w:rPr>
          <w:szCs w:val="22"/>
        </w:rPr>
      </w:pPr>
      <w:r w:rsidRPr="008D2D69">
        <w:rPr>
          <w:szCs w:val="22"/>
        </w:rPr>
        <w:t>Possible future options;</w:t>
      </w:r>
    </w:p>
    <w:p w14:paraId="17AE2826" w14:textId="77777777" w:rsidR="008D2D69" w:rsidRPr="008D2D69" w:rsidRDefault="008D2D69" w:rsidP="008D2D69">
      <w:pPr>
        <w:pStyle w:val="ListParagraph"/>
        <w:numPr>
          <w:ilvl w:val="0"/>
          <w:numId w:val="2"/>
        </w:numPr>
        <w:ind w:left="630" w:hanging="270"/>
        <w:rPr>
          <w:szCs w:val="22"/>
        </w:rPr>
      </w:pPr>
      <w:r w:rsidRPr="008D2D69">
        <w:rPr>
          <w:szCs w:val="22"/>
        </w:rPr>
        <w:t>The child’s perceptions and vision of the future;</w:t>
      </w:r>
    </w:p>
    <w:p w14:paraId="17AE2827" w14:textId="77777777" w:rsidR="008D2D69" w:rsidRPr="008D2D69" w:rsidRDefault="008D2D69" w:rsidP="008D2D69">
      <w:pPr>
        <w:pStyle w:val="ListParagraph"/>
        <w:numPr>
          <w:ilvl w:val="0"/>
          <w:numId w:val="2"/>
        </w:numPr>
        <w:ind w:left="630" w:hanging="270"/>
        <w:rPr>
          <w:szCs w:val="22"/>
        </w:rPr>
      </w:pPr>
      <w:r w:rsidRPr="008D2D69">
        <w:rPr>
          <w:szCs w:val="22"/>
        </w:rPr>
        <w:t>Educational and vocational issues;</w:t>
      </w:r>
    </w:p>
    <w:p w14:paraId="17AE2828" w14:textId="77777777" w:rsidR="008D2D69" w:rsidRPr="008D2D69" w:rsidRDefault="008D2D69" w:rsidP="008D2D69">
      <w:pPr>
        <w:pStyle w:val="ListParagraph"/>
        <w:numPr>
          <w:ilvl w:val="0"/>
          <w:numId w:val="2"/>
        </w:numPr>
        <w:ind w:left="630" w:hanging="270"/>
        <w:rPr>
          <w:szCs w:val="22"/>
        </w:rPr>
      </w:pPr>
      <w:r w:rsidRPr="008D2D69">
        <w:rPr>
          <w:szCs w:val="22"/>
        </w:rPr>
        <w:t>Work history;</w:t>
      </w:r>
    </w:p>
    <w:p w14:paraId="17AE2829" w14:textId="77777777" w:rsidR="008D2D69" w:rsidRPr="008D2D69" w:rsidRDefault="008D2D69" w:rsidP="008D2D69">
      <w:pPr>
        <w:pStyle w:val="ListParagraph"/>
        <w:numPr>
          <w:ilvl w:val="0"/>
          <w:numId w:val="2"/>
        </w:numPr>
        <w:ind w:left="630" w:hanging="270"/>
        <w:rPr>
          <w:szCs w:val="22"/>
        </w:rPr>
      </w:pPr>
      <w:r w:rsidRPr="008D2D69">
        <w:rPr>
          <w:szCs w:val="22"/>
        </w:rPr>
        <w:t>Skills;</w:t>
      </w:r>
    </w:p>
    <w:p w14:paraId="17AE282A" w14:textId="77777777" w:rsidR="008D2D69" w:rsidRPr="008D2D69" w:rsidRDefault="008D2D69" w:rsidP="008D2D69">
      <w:pPr>
        <w:pStyle w:val="ListParagraph"/>
        <w:numPr>
          <w:ilvl w:val="0"/>
          <w:numId w:val="2"/>
        </w:numPr>
        <w:ind w:left="630" w:hanging="270"/>
        <w:rPr>
          <w:szCs w:val="22"/>
        </w:rPr>
      </w:pPr>
      <w:r w:rsidRPr="008D2D69">
        <w:rPr>
          <w:szCs w:val="22"/>
        </w:rPr>
        <w:t>Interests;</w:t>
      </w:r>
    </w:p>
    <w:p w14:paraId="17AE282B" w14:textId="77777777" w:rsidR="008D2D69" w:rsidRPr="008D2D69" w:rsidRDefault="008D2D69" w:rsidP="008D2D69">
      <w:pPr>
        <w:pStyle w:val="ListParagraph"/>
        <w:numPr>
          <w:ilvl w:val="0"/>
          <w:numId w:val="2"/>
        </w:numPr>
        <w:ind w:left="630" w:hanging="270"/>
        <w:rPr>
          <w:szCs w:val="22"/>
        </w:rPr>
      </w:pPr>
      <w:r w:rsidRPr="008D2D69">
        <w:rPr>
          <w:szCs w:val="22"/>
        </w:rPr>
        <w:t>Experiences;</w:t>
      </w:r>
    </w:p>
    <w:p w14:paraId="17AE282C" w14:textId="77777777" w:rsidR="008D2D69" w:rsidRPr="008D2D69" w:rsidRDefault="008D2D69" w:rsidP="008D2D69">
      <w:pPr>
        <w:pStyle w:val="ListParagraph"/>
        <w:numPr>
          <w:ilvl w:val="0"/>
          <w:numId w:val="2"/>
        </w:numPr>
        <w:ind w:left="630" w:hanging="270"/>
        <w:rPr>
          <w:szCs w:val="22"/>
        </w:rPr>
      </w:pPr>
      <w:r w:rsidRPr="008D2D69">
        <w:rPr>
          <w:szCs w:val="22"/>
        </w:rPr>
        <w:t>Education;</w:t>
      </w:r>
    </w:p>
    <w:p w14:paraId="17AE282D" w14:textId="77777777" w:rsidR="008D2D69" w:rsidRPr="008D2D69" w:rsidRDefault="008D2D69" w:rsidP="008D2D69">
      <w:pPr>
        <w:pStyle w:val="ListParagraph"/>
        <w:numPr>
          <w:ilvl w:val="0"/>
          <w:numId w:val="2"/>
        </w:numPr>
        <w:ind w:left="630" w:hanging="270"/>
        <w:rPr>
          <w:szCs w:val="22"/>
        </w:rPr>
      </w:pPr>
      <w:r w:rsidRPr="008D2D69">
        <w:rPr>
          <w:szCs w:val="22"/>
        </w:rPr>
        <w:t>Prior training or need for training;</w:t>
      </w:r>
    </w:p>
    <w:p w14:paraId="17AE282E" w14:textId="77777777" w:rsidR="008D2D69" w:rsidRPr="008D2D69" w:rsidRDefault="008D2D69" w:rsidP="008D2D69">
      <w:pPr>
        <w:pStyle w:val="ListParagraph"/>
        <w:numPr>
          <w:ilvl w:val="0"/>
          <w:numId w:val="2"/>
        </w:numPr>
        <w:ind w:left="630" w:hanging="270"/>
        <w:rPr>
          <w:szCs w:val="22"/>
        </w:rPr>
      </w:pPr>
      <w:r w:rsidRPr="008D2D69">
        <w:rPr>
          <w:szCs w:val="22"/>
        </w:rPr>
        <w:t>Behavioral and mental health issues; and</w:t>
      </w:r>
    </w:p>
    <w:p w14:paraId="17AE282F" w14:textId="77777777" w:rsidR="008D2D69" w:rsidRPr="008D2D69" w:rsidRDefault="008D2D69" w:rsidP="008D2D69">
      <w:pPr>
        <w:pStyle w:val="ListParagraph"/>
        <w:numPr>
          <w:ilvl w:val="0"/>
          <w:numId w:val="2"/>
        </w:numPr>
        <w:ind w:left="630" w:hanging="270"/>
        <w:rPr>
          <w:szCs w:val="22"/>
        </w:rPr>
      </w:pPr>
      <w:r w:rsidRPr="008D2D69">
        <w:rPr>
          <w:szCs w:val="22"/>
        </w:rPr>
        <w:t>Need for accommodation;</w:t>
      </w:r>
    </w:p>
    <w:p w14:paraId="17AE2830" w14:textId="77777777" w:rsidR="008D2D69" w:rsidRPr="008D2D69" w:rsidRDefault="008D2D69" w:rsidP="008D2D69">
      <w:pPr>
        <w:pStyle w:val="ListParagraph"/>
        <w:numPr>
          <w:ilvl w:val="0"/>
          <w:numId w:val="1"/>
        </w:numPr>
        <w:ind w:left="360"/>
        <w:rPr>
          <w:szCs w:val="22"/>
        </w:rPr>
      </w:pPr>
      <w:r w:rsidRPr="008D2D69">
        <w:rPr>
          <w:szCs w:val="22"/>
        </w:rPr>
        <w:t>Involves age appropriate children with a disability in case planning in the following areas:</w:t>
      </w:r>
    </w:p>
    <w:p w14:paraId="17AE2831" w14:textId="77777777" w:rsidR="008D2D69" w:rsidRPr="008D2D69" w:rsidRDefault="008D2D69" w:rsidP="008D2D69">
      <w:pPr>
        <w:pStyle w:val="ListParagraph"/>
        <w:numPr>
          <w:ilvl w:val="0"/>
          <w:numId w:val="3"/>
        </w:numPr>
        <w:ind w:left="630" w:hanging="270"/>
        <w:rPr>
          <w:szCs w:val="22"/>
        </w:rPr>
      </w:pPr>
      <w:r w:rsidRPr="008D2D69">
        <w:rPr>
          <w:szCs w:val="22"/>
        </w:rPr>
        <w:t>Joint assessment of the child’s skill achievement and knowledge levels;</w:t>
      </w:r>
    </w:p>
    <w:p w14:paraId="17AE2832" w14:textId="77777777" w:rsidR="008D2D69" w:rsidRPr="008D2D69" w:rsidRDefault="008D2D69" w:rsidP="008D2D69">
      <w:pPr>
        <w:pStyle w:val="ListParagraph"/>
        <w:numPr>
          <w:ilvl w:val="0"/>
          <w:numId w:val="3"/>
        </w:numPr>
        <w:ind w:left="630" w:hanging="270"/>
        <w:rPr>
          <w:szCs w:val="22"/>
        </w:rPr>
      </w:pPr>
      <w:r w:rsidRPr="008D2D69">
        <w:rPr>
          <w:szCs w:val="22"/>
        </w:rPr>
        <w:t>Development of an individual plan for achieving specific goals and objectives designed to remedy gaps and strengthen functioning;</w:t>
      </w:r>
    </w:p>
    <w:p w14:paraId="17AE2833" w14:textId="77777777" w:rsidR="008D2D69" w:rsidRPr="008D2D69" w:rsidRDefault="008D2D69" w:rsidP="008D2D69">
      <w:pPr>
        <w:pStyle w:val="ListParagraph"/>
        <w:numPr>
          <w:ilvl w:val="0"/>
          <w:numId w:val="3"/>
        </w:numPr>
        <w:ind w:left="630" w:hanging="270"/>
        <w:rPr>
          <w:szCs w:val="22"/>
        </w:rPr>
      </w:pPr>
      <w:r w:rsidRPr="008D2D69">
        <w:rPr>
          <w:szCs w:val="22"/>
        </w:rPr>
        <w:t>Establishment of reasonable timeframes for achieving goals;</w:t>
      </w:r>
    </w:p>
    <w:p w14:paraId="17AE2834" w14:textId="77777777" w:rsidR="008D2D69" w:rsidRPr="008D2D69" w:rsidRDefault="008D2D69" w:rsidP="008D2D69">
      <w:pPr>
        <w:pStyle w:val="ListParagraph"/>
        <w:numPr>
          <w:ilvl w:val="0"/>
          <w:numId w:val="3"/>
        </w:numPr>
        <w:ind w:left="630" w:hanging="270"/>
        <w:rPr>
          <w:szCs w:val="22"/>
        </w:rPr>
      </w:pPr>
      <w:r w:rsidRPr="008D2D69">
        <w:rPr>
          <w:szCs w:val="22"/>
        </w:rPr>
        <w:t>Arrangement for accommodations to support the child’s success in achieving maximum independence, autonomy and realization of different personal and social go</w:t>
      </w:r>
      <w:r>
        <w:rPr>
          <w:szCs w:val="22"/>
        </w:rPr>
        <w:t>als, when indicated.</w:t>
      </w:r>
    </w:p>
    <w:p w14:paraId="17AE2835" w14:textId="77777777" w:rsidR="008D2D69" w:rsidRDefault="008D2D69" w:rsidP="008D2D69">
      <w:pPr>
        <w:rPr>
          <w:szCs w:val="22"/>
        </w:rPr>
      </w:pPr>
    </w:p>
    <w:p w14:paraId="17AE2836" w14:textId="77777777" w:rsidR="008D2D69" w:rsidRPr="008D2D69" w:rsidRDefault="008D2D69" w:rsidP="008D2D69">
      <w:pPr>
        <w:pStyle w:val="ListParagraph"/>
        <w:numPr>
          <w:ilvl w:val="0"/>
          <w:numId w:val="1"/>
        </w:numPr>
        <w:ind w:left="360"/>
        <w:rPr>
          <w:szCs w:val="22"/>
        </w:rPr>
      </w:pPr>
      <w:r w:rsidRPr="008D2D69">
        <w:rPr>
          <w:szCs w:val="22"/>
        </w:rPr>
        <w:t>Accommodations to maximize a child’s independence, autonomy and realization of personal and social goals may include:</w:t>
      </w:r>
    </w:p>
    <w:p w14:paraId="17AE2837" w14:textId="77777777" w:rsidR="008D2D69" w:rsidRPr="008D2D69" w:rsidRDefault="008D2D69" w:rsidP="008D2D69">
      <w:pPr>
        <w:pStyle w:val="ListParagraph"/>
        <w:numPr>
          <w:ilvl w:val="0"/>
          <w:numId w:val="4"/>
        </w:numPr>
        <w:ind w:left="630" w:hanging="270"/>
        <w:rPr>
          <w:szCs w:val="22"/>
        </w:rPr>
      </w:pPr>
      <w:r w:rsidRPr="008D2D69">
        <w:rPr>
          <w:szCs w:val="22"/>
        </w:rPr>
        <w:t>Information about risks and options;</w:t>
      </w:r>
    </w:p>
    <w:p w14:paraId="17AE2838" w14:textId="77777777" w:rsidR="008D2D69" w:rsidRPr="008D2D69" w:rsidRDefault="008D2D69" w:rsidP="008D2D69">
      <w:pPr>
        <w:pStyle w:val="ListParagraph"/>
        <w:numPr>
          <w:ilvl w:val="0"/>
          <w:numId w:val="4"/>
        </w:numPr>
        <w:ind w:left="630" w:hanging="270"/>
        <w:rPr>
          <w:szCs w:val="22"/>
        </w:rPr>
      </w:pPr>
      <w:r w:rsidRPr="008D2D69">
        <w:rPr>
          <w:szCs w:val="22"/>
        </w:rPr>
        <w:t>Exposure and practical experience;</w:t>
      </w:r>
    </w:p>
    <w:p w14:paraId="17AE2839" w14:textId="77777777" w:rsidR="008D2D69" w:rsidRPr="008D2D69" w:rsidRDefault="008D2D69" w:rsidP="008D2D69">
      <w:pPr>
        <w:pStyle w:val="ListParagraph"/>
        <w:numPr>
          <w:ilvl w:val="0"/>
          <w:numId w:val="4"/>
        </w:numPr>
        <w:ind w:left="630" w:hanging="270"/>
        <w:rPr>
          <w:szCs w:val="22"/>
        </w:rPr>
      </w:pPr>
      <w:r w:rsidRPr="008D2D69">
        <w:rPr>
          <w:szCs w:val="22"/>
        </w:rPr>
        <w:t>Assistive technology;</w:t>
      </w:r>
    </w:p>
    <w:p w14:paraId="17AE283A" w14:textId="77777777" w:rsidR="008D2D69" w:rsidRPr="008D2D69" w:rsidRDefault="008D2D69" w:rsidP="008D2D69">
      <w:pPr>
        <w:pStyle w:val="ListParagraph"/>
        <w:numPr>
          <w:ilvl w:val="0"/>
          <w:numId w:val="4"/>
        </w:numPr>
        <w:ind w:left="630" w:hanging="270"/>
        <w:rPr>
          <w:szCs w:val="22"/>
        </w:rPr>
      </w:pPr>
      <w:r w:rsidRPr="008D2D69">
        <w:rPr>
          <w:szCs w:val="22"/>
        </w:rPr>
        <w:t>Education;</w:t>
      </w:r>
    </w:p>
    <w:p w14:paraId="17AE283B" w14:textId="77777777" w:rsidR="008D2D69" w:rsidRPr="008D2D69" w:rsidRDefault="008D2D69" w:rsidP="008D2D69">
      <w:pPr>
        <w:pStyle w:val="ListParagraph"/>
        <w:numPr>
          <w:ilvl w:val="0"/>
          <w:numId w:val="4"/>
        </w:numPr>
        <w:ind w:left="630" w:hanging="270"/>
        <w:rPr>
          <w:szCs w:val="22"/>
        </w:rPr>
      </w:pPr>
      <w:r w:rsidRPr="008D2D69">
        <w:rPr>
          <w:szCs w:val="22"/>
        </w:rPr>
        <w:t>Training and skill development and when appropriate;</w:t>
      </w:r>
    </w:p>
    <w:p w14:paraId="17AE283C" w14:textId="77777777" w:rsidR="008D2D69" w:rsidRPr="008D2D69" w:rsidRDefault="008D2D69" w:rsidP="008D2D69">
      <w:pPr>
        <w:pStyle w:val="ListParagraph"/>
        <w:numPr>
          <w:ilvl w:val="0"/>
          <w:numId w:val="4"/>
        </w:numPr>
        <w:ind w:left="630" w:hanging="270"/>
        <w:rPr>
          <w:szCs w:val="22"/>
        </w:rPr>
      </w:pPr>
      <w:r w:rsidRPr="008D2D69">
        <w:rPr>
          <w:szCs w:val="22"/>
        </w:rPr>
        <w:t>Assistance with personal financial planning;</w:t>
      </w:r>
    </w:p>
    <w:p w14:paraId="17AE283D" w14:textId="77777777" w:rsidR="008D2D69" w:rsidRPr="008D2D69" w:rsidRDefault="008D2D69" w:rsidP="008D2D69">
      <w:pPr>
        <w:pStyle w:val="ListParagraph"/>
        <w:numPr>
          <w:ilvl w:val="0"/>
          <w:numId w:val="4"/>
        </w:numPr>
        <w:ind w:left="630" w:hanging="270"/>
        <w:rPr>
          <w:szCs w:val="22"/>
        </w:rPr>
      </w:pPr>
      <w:r w:rsidRPr="008D2D69">
        <w:rPr>
          <w:szCs w:val="22"/>
        </w:rPr>
        <w:t>Budgeting; and</w:t>
      </w:r>
    </w:p>
    <w:p w14:paraId="17AE283E" w14:textId="77777777" w:rsidR="008D2D69" w:rsidRPr="008D2D69" w:rsidRDefault="008D2D69" w:rsidP="008D2D69">
      <w:pPr>
        <w:pStyle w:val="ListParagraph"/>
        <w:numPr>
          <w:ilvl w:val="0"/>
          <w:numId w:val="4"/>
        </w:numPr>
        <w:ind w:left="630" w:hanging="270"/>
        <w:rPr>
          <w:szCs w:val="22"/>
        </w:rPr>
      </w:pPr>
      <w:r w:rsidRPr="008D2D69">
        <w:rPr>
          <w:szCs w:val="22"/>
        </w:rPr>
        <w:t>Exploring affordable options for protecting resources.</w:t>
      </w:r>
    </w:p>
    <w:p w14:paraId="17AE283F" w14:textId="77777777" w:rsidR="008D2D69" w:rsidRPr="008D2D69" w:rsidRDefault="008D2D69" w:rsidP="008D2D69">
      <w:pPr>
        <w:rPr>
          <w:szCs w:val="22"/>
        </w:rPr>
      </w:pPr>
    </w:p>
    <w:p w14:paraId="17AE2840" w14:textId="77777777" w:rsidR="008D2D69" w:rsidRPr="008D2D69" w:rsidRDefault="008D2D69" w:rsidP="008D2D69">
      <w:pPr>
        <w:pStyle w:val="ListParagraph"/>
        <w:numPr>
          <w:ilvl w:val="0"/>
          <w:numId w:val="1"/>
        </w:numPr>
        <w:ind w:left="360"/>
        <w:rPr>
          <w:szCs w:val="22"/>
        </w:rPr>
      </w:pPr>
      <w:r w:rsidRPr="008D2D69">
        <w:rPr>
          <w:szCs w:val="22"/>
        </w:rPr>
        <w:t>The SSW may offer through the conference, assistance with:</w:t>
      </w:r>
    </w:p>
    <w:p w14:paraId="17AE2841" w14:textId="77777777" w:rsidR="008D2D69" w:rsidRPr="008D2D69" w:rsidRDefault="008D2D69" w:rsidP="008D2D69">
      <w:pPr>
        <w:pStyle w:val="ListParagraph"/>
        <w:numPr>
          <w:ilvl w:val="0"/>
          <w:numId w:val="5"/>
        </w:numPr>
        <w:ind w:left="630" w:hanging="270"/>
        <w:rPr>
          <w:szCs w:val="22"/>
        </w:rPr>
      </w:pPr>
      <w:r w:rsidRPr="008D2D69">
        <w:rPr>
          <w:szCs w:val="22"/>
        </w:rPr>
        <w:lastRenderedPageBreak/>
        <w:t>Mastering developmental tasks;</w:t>
      </w:r>
    </w:p>
    <w:p w14:paraId="17AE2842" w14:textId="77777777" w:rsidR="008D2D69" w:rsidRPr="008D2D69" w:rsidRDefault="008D2D69" w:rsidP="008D2D69">
      <w:pPr>
        <w:pStyle w:val="ListParagraph"/>
        <w:numPr>
          <w:ilvl w:val="0"/>
          <w:numId w:val="5"/>
        </w:numPr>
        <w:ind w:left="630" w:hanging="270"/>
        <w:rPr>
          <w:szCs w:val="22"/>
        </w:rPr>
      </w:pPr>
      <w:r w:rsidRPr="008D2D69">
        <w:rPr>
          <w:szCs w:val="22"/>
        </w:rPr>
        <w:t>Accomplishing the tasks of daily living; and</w:t>
      </w:r>
    </w:p>
    <w:p w14:paraId="17AE2843" w14:textId="77777777" w:rsidR="008D2D69" w:rsidRPr="008D2D69" w:rsidRDefault="008D2D69" w:rsidP="008D2D69">
      <w:pPr>
        <w:pStyle w:val="ListParagraph"/>
        <w:numPr>
          <w:ilvl w:val="0"/>
          <w:numId w:val="5"/>
        </w:numPr>
        <w:ind w:left="630" w:hanging="270"/>
        <w:rPr>
          <w:szCs w:val="22"/>
        </w:rPr>
      </w:pPr>
      <w:r w:rsidRPr="008D2D69">
        <w:rPr>
          <w:szCs w:val="22"/>
        </w:rPr>
        <w:t>Exercising talents and leadership abilities, which the client possesses.</w:t>
      </w:r>
    </w:p>
    <w:p w14:paraId="17AE2844" w14:textId="77777777" w:rsidR="008D2D69" w:rsidRDefault="008D2D69" w:rsidP="008D2D69">
      <w:pPr>
        <w:rPr>
          <w:szCs w:val="22"/>
        </w:rPr>
      </w:pPr>
    </w:p>
    <w:p w14:paraId="17AE2845" w14:textId="77777777" w:rsidR="008D2D69" w:rsidRDefault="008D2D69" w:rsidP="008D2D69">
      <w:pPr>
        <w:rPr>
          <w:szCs w:val="22"/>
        </w:rPr>
      </w:pPr>
    </w:p>
    <w:p w14:paraId="17AE2846" w14:textId="77777777" w:rsidR="008D2D69" w:rsidRDefault="008D2D69" w:rsidP="008D2D69">
      <w:pPr>
        <w:rPr>
          <w:b/>
          <w:sz w:val="24"/>
        </w:rPr>
      </w:pPr>
      <w:r>
        <w:rPr>
          <w:b/>
          <w:sz w:val="24"/>
        </w:rPr>
        <w:t>Child or Family Member with a Condition or Disability</w:t>
      </w:r>
    </w:p>
    <w:p w14:paraId="17AE2847" w14:textId="77777777" w:rsidR="008D2D69" w:rsidRDefault="008D2D69" w:rsidP="008D2D69">
      <w:pPr>
        <w:rPr>
          <w:szCs w:val="22"/>
        </w:rPr>
      </w:pPr>
    </w:p>
    <w:p w14:paraId="17AE2848" w14:textId="77777777" w:rsidR="00D7564D" w:rsidRPr="00D7564D" w:rsidRDefault="00D7564D" w:rsidP="00D7564D">
      <w:pPr>
        <w:rPr>
          <w:szCs w:val="22"/>
        </w:rPr>
      </w:pPr>
      <w:r>
        <w:rPr>
          <w:szCs w:val="22"/>
        </w:rPr>
        <w:t>When creating a case plan with involving a family member with a condition or disability, t</w:t>
      </w:r>
      <w:r w:rsidRPr="00D7564D">
        <w:rPr>
          <w:szCs w:val="22"/>
        </w:rPr>
        <w:t>he SSW</w:t>
      </w:r>
      <w:r>
        <w:rPr>
          <w:szCs w:val="22"/>
        </w:rPr>
        <w:t xml:space="preserve"> completes the following tasks</w:t>
      </w:r>
      <w:r w:rsidRPr="00D7564D">
        <w:rPr>
          <w:szCs w:val="22"/>
        </w:rPr>
        <w:t xml:space="preserve">:  </w:t>
      </w:r>
    </w:p>
    <w:p w14:paraId="17AE2849" w14:textId="1431A2BB" w:rsidR="00D7564D" w:rsidRPr="00D7564D" w:rsidRDefault="00604EC6" w:rsidP="00D7564D">
      <w:pPr>
        <w:pStyle w:val="ListParagraph"/>
        <w:numPr>
          <w:ilvl w:val="0"/>
          <w:numId w:val="1"/>
        </w:numPr>
        <w:ind w:left="360"/>
        <w:rPr>
          <w:szCs w:val="22"/>
        </w:rPr>
      </w:pPr>
      <w:r>
        <w:rPr>
          <w:szCs w:val="22"/>
        </w:rPr>
        <w:t>Reviews the assessment</w:t>
      </w:r>
      <w:r w:rsidR="00D7564D" w:rsidRPr="00D7564D">
        <w:rPr>
          <w:szCs w:val="22"/>
        </w:rPr>
        <w:t xml:space="preserve"> for information regarding a child or family receiving services that are experiencing or has been diagnosed with a:</w:t>
      </w:r>
    </w:p>
    <w:p w14:paraId="17AE284A" w14:textId="77777777" w:rsidR="00D7564D" w:rsidRPr="00D7564D" w:rsidRDefault="00D7564D" w:rsidP="00D7564D">
      <w:pPr>
        <w:pStyle w:val="ListParagraph"/>
        <w:numPr>
          <w:ilvl w:val="0"/>
          <w:numId w:val="6"/>
        </w:numPr>
        <w:tabs>
          <w:tab w:val="left" w:pos="630"/>
        </w:tabs>
        <w:ind w:left="630" w:hanging="270"/>
        <w:rPr>
          <w:szCs w:val="22"/>
        </w:rPr>
      </w:pPr>
      <w:r w:rsidRPr="00D7564D">
        <w:rPr>
          <w:szCs w:val="22"/>
        </w:rPr>
        <w:t>Disability;</w:t>
      </w:r>
    </w:p>
    <w:p w14:paraId="17AE284B" w14:textId="77777777" w:rsidR="00D7564D" w:rsidRPr="00D7564D" w:rsidRDefault="00D7564D" w:rsidP="00D7564D">
      <w:pPr>
        <w:pStyle w:val="ListParagraph"/>
        <w:numPr>
          <w:ilvl w:val="0"/>
          <w:numId w:val="6"/>
        </w:numPr>
        <w:tabs>
          <w:tab w:val="left" w:pos="630"/>
        </w:tabs>
        <w:ind w:left="630" w:hanging="270"/>
        <w:rPr>
          <w:szCs w:val="22"/>
        </w:rPr>
      </w:pPr>
      <w:r w:rsidRPr="00D7564D">
        <w:rPr>
          <w:szCs w:val="22"/>
        </w:rPr>
        <w:t>Mental illness; or</w:t>
      </w:r>
    </w:p>
    <w:p w14:paraId="17AE284C" w14:textId="77777777" w:rsidR="00D7564D" w:rsidRPr="00D7564D" w:rsidRDefault="00D7564D" w:rsidP="00D7564D">
      <w:pPr>
        <w:pStyle w:val="ListParagraph"/>
        <w:numPr>
          <w:ilvl w:val="0"/>
          <w:numId w:val="6"/>
        </w:numPr>
        <w:tabs>
          <w:tab w:val="left" w:pos="630"/>
        </w:tabs>
        <w:ind w:left="630" w:hanging="270"/>
        <w:rPr>
          <w:szCs w:val="22"/>
        </w:rPr>
      </w:pPr>
      <w:r w:rsidRPr="00D7564D">
        <w:rPr>
          <w:szCs w:val="22"/>
        </w:rPr>
        <w:t>Chemical dependency;</w:t>
      </w:r>
    </w:p>
    <w:p w14:paraId="17AE284D" w14:textId="77777777" w:rsidR="008D2D69" w:rsidRPr="00D7564D" w:rsidRDefault="00D7564D" w:rsidP="00D7564D">
      <w:pPr>
        <w:pStyle w:val="ListParagraph"/>
        <w:numPr>
          <w:ilvl w:val="0"/>
          <w:numId w:val="1"/>
        </w:numPr>
        <w:ind w:left="360"/>
        <w:rPr>
          <w:szCs w:val="22"/>
        </w:rPr>
      </w:pPr>
      <w:r w:rsidRPr="00D7564D">
        <w:rPr>
          <w:szCs w:val="22"/>
        </w:rPr>
        <w:t>Considers and addresses, as appropriate, the disability issues of all family members while developing a case plan’s objectives and tasks.</w:t>
      </w:r>
    </w:p>
    <w:p w14:paraId="17AE284E" w14:textId="77777777" w:rsidR="00D7564D" w:rsidRDefault="00D7564D" w:rsidP="00D7564D">
      <w:pPr>
        <w:rPr>
          <w:szCs w:val="22"/>
        </w:rPr>
      </w:pPr>
    </w:p>
    <w:p w14:paraId="17AE284F" w14:textId="77777777" w:rsidR="00D7564D" w:rsidRPr="00D7564D" w:rsidRDefault="00D7564D" w:rsidP="00D7564D">
      <w:pPr>
        <w:pStyle w:val="ListParagraph"/>
        <w:numPr>
          <w:ilvl w:val="0"/>
          <w:numId w:val="1"/>
        </w:numPr>
        <w:ind w:left="360"/>
        <w:rPr>
          <w:szCs w:val="22"/>
        </w:rPr>
      </w:pPr>
      <w:r w:rsidRPr="00D7564D">
        <w:rPr>
          <w:szCs w:val="22"/>
        </w:rPr>
        <w:t>Medically fragile children in OOHC placement have a quarterly multi-agency Individual Health Plan (IHP) review.</w:t>
      </w:r>
    </w:p>
    <w:p w14:paraId="17AE2850" w14:textId="77777777" w:rsidR="00D7564D" w:rsidRDefault="00D7564D" w:rsidP="00D7564D">
      <w:pPr>
        <w:pStyle w:val="ListParagraph"/>
        <w:numPr>
          <w:ilvl w:val="0"/>
          <w:numId w:val="1"/>
        </w:numPr>
        <w:ind w:left="360"/>
        <w:rPr>
          <w:szCs w:val="22"/>
        </w:rPr>
      </w:pPr>
      <w:r w:rsidRPr="00D7564D">
        <w:rPr>
          <w:szCs w:val="22"/>
        </w:rPr>
        <w:t xml:space="preserve">When appropriate, these meetings may be considered the case planning conference. </w:t>
      </w:r>
    </w:p>
    <w:p w14:paraId="17AE2851" w14:textId="77777777" w:rsidR="00D7564D" w:rsidRDefault="00D7564D" w:rsidP="00D7564D">
      <w:pPr>
        <w:rPr>
          <w:szCs w:val="22"/>
        </w:rPr>
      </w:pPr>
    </w:p>
    <w:p w14:paraId="17AE2852" w14:textId="77777777" w:rsidR="00D7564D" w:rsidRDefault="00D7564D" w:rsidP="00D7564D">
      <w:pPr>
        <w:rPr>
          <w:b/>
          <w:sz w:val="24"/>
        </w:rPr>
      </w:pPr>
      <w:r>
        <w:rPr>
          <w:b/>
          <w:sz w:val="24"/>
        </w:rPr>
        <w:t>Family Member with a Mental Illness or Chemical Dependency</w:t>
      </w:r>
    </w:p>
    <w:p w14:paraId="17AE2853" w14:textId="77777777" w:rsidR="00D7564D" w:rsidRDefault="00D7564D" w:rsidP="00D7564D">
      <w:pPr>
        <w:rPr>
          <w:szCs w:val="22"/>
        </w:rPr>
      </w:pPr>
    </w:p>
    <w:p w14:paraId="17AE2854" w14:textId="77777777" w:rsidR="00D7564D" w:rsidRPr="00D7564D" w:rsidRDefault="00D7564D" w:rsidP="00D7564D">
      <w:pPr>
        <w:rPr>
          <w:szCs w:val="22"/>
        </w:rPr>
      </w:pPr>
      <w:r>
        <w:rPr>
          <w:szCs w:val="22"/>
        </w:rPr>
        <w:t>When creating a case plan involving a family member experiencing mental illness or chemical dependency, t</w:t>
      </w:r>
      <w:r w:rsidRPr="00D7564D">
        <w:rPr>
          <w:szCs w:val="22"/>
        </w:rPr>
        <w:t>he SSW</w:t>
      </w:r>
      <w:r>
        <w:rPr>
          <w:szCs w:val="22"/>
        </w:rPr>
        <w:t xml:space="preserve"> completes the following tasks</w:t>
      </w:r>
      <w:r w:rsidRPr="00D7564D">
        <w:rPr>
          <w:szCs w:val="22"/>
        </w:rPr>
        <w:t xml:space="preserve">: </w:t>
      </w:r>
    </w:p>
    <w:p w14:paraId="17AE2855" w14:textId="77777777" w:rsidR="00D7564D" w:rsidRDefault="00D7564D" w:rsidP="00D7564D">
      <w:pPr>
        <w:pStyle w:val="ListParagraph"/>
        <w:numPr>
          <w:ilvl w:val="0"/>
          <w:numId w:val="7"/>
        </w:numPr>
        <w:ind w:left="360"/>
        <w:rPr>
          <w:szCs w:val="22"/>
        </w:rPr>
      </w:pPr>
      <w:r w:rsidRPr="00D7564D">
        <w:rPr>
          <w:szCs w:val="22"/>
        </w:rPr>
        <w:t>Intervenes with more intensive services and with more frequent monitoring when the responsible parent or others living in the home is diagnosed as having a mental illness or is chemically dependent;</w:t>
      </w:r>
      <w:r>
        <w:rPr>
          <w:szCs w:val="22"/>
        </w:rPr>
        <w:t xml:space="preserve"> and</w:t>
      </w:r>
    </w:p>
    <w:p w14:paraId="17AE2856" w14:textId="44FB2169" w:rsidR="00D7564D" w:rsidRPr="00D7564D" w:rsidRDefault="00604EC6" w:rsidP="00D7564D">
      <w:pPr>
        <w:pStyle w:val="ListParagraph"/>
        <w:numPr>
          <w:ilvl w:val="0"/>
          <w:numId w:val="7"/>
        </w:numPr>
        <w:ind w:left="360"/>
        <w:rPr>
          <w:szCs w:val="22"/>
        </w:rPr>
      </w:pPr>
      <w:r>
        <w:rPr>
          <w:szCs w:val="22"/>
        </w:rPr>
        <w:t>Documents in the assessment</w:t>
      </w:r>
      <w:r w:rsidR="00D7564D" w:rsidRPr="00D7564D">
        <w:rPr>
          <w:szCs w:val="22"/>
        </w:rPr>
        <w:t xml:space="preserve"> and case plan: </w:t>
      </w:r>
    </w:p>
    <w:p w14:paraId="17AE2857" w14:textId="77777777" w:rsidR="00D7564D" w:rsidRDefault="00D7564D" w:rsidP="00D7564D">
      <w:pPr>
        <w:pStyle w:val="ListParagraph"/>
        <w:numPr>
          <w:ilvl w:val="0"/>
          <w:numId w:val="8"/>
        </w:numPr>
        <w:ind w:left="630" w:hanging="270"/>
        <w:rPr>
          <w:szCs w:val="22"/>
        </w:rPr>
      </w:pPr>
      <w:r w:rsidRPr="00D7564D">
        <w:rPr>
          <w:szCs w:val="22"/>
        </w:rPr>
        <w:t>When greater service intensity and a longer period of services to the family may be required if problems are not successfully resolved; and</w:t>
      </w:r>
    </w:p>
    <w:p w14:paraId="17AE2858" w14:textId="77777777" w:rsidR="00D7564D" w:rsidRPr="00D7564D" w:rsidRDefault="00D7564D" w:rsidP="00D7564D">
      <w:pPr>
        <w:pStyle w:val="ListParagraph"/>
        <w:numPr>
          <w:ilvl w:val="0"/>
          <w:numId w:val="8"/>
        </w:numPr>
        <w:ind w:left="630" w:hanging="270"/>
        <w:rPr>
          <w:szCs w:val="22"/>
        </w:rPr>
      </w:pPr>
      <w:r w:rsidRPr="00D7564D">
        <w:rPr>
          <w:szCs w:val="22"/>
        </w:rPr>
        <w:t xml:space="preserve">What is required for successful </w:t>
      </w:r>
      <w:proofErr w:type="gramStart"/>
      <w:r w:rsidRPr="00D7564D">
        <w:rPr>
          <w:szCs w:val="22"/>
        </w:rPr>
        <w:t>resolution.</w:t>
      </w:r>
      <w:proofErr w:type="gramEnd"/>
    </w:p>
    <w:p w14:paraId="17AE2859" w14:textId="77777777" w:rsidR="00D7564D" w:rsidRPr="008D2D69" w:rsidRDefault="00D7564D" w:rsidP="00D7564D">
      <w:pPr>
        <w:rPr>
          <w:szCs w:val="22"/>
        </w:rPr>
      </w:pPr>
      <w:bookmarkStart w:id="0" w:name="_GoBack"/>
      <w:bookmarkEnd w:id="0"/>
    </w:p>
    <w:sectPr w:rsidR="00D7564D" w:rsidRPr="008D2D69" w:rsidSect="00221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D43DA"/>
    <w:multiLevelType w:val="hybridMultilevel"/>
    <w:tmpl w:val="800267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858CB"/>
    <w:multiLevelType w:val="hybridMultilevel"/>
    <w:tmpl w:val="4052E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90FF9"/>
    <w:multiLevelType w:val="hybridMultilevel"/>
    <w:tmpl w:val="D47E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47931"/>
    <w:multiLevelType w:val="hybridMultilevel"/>
    <w:tmpl w:val="2CC4BE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97A36"/>
    <w:multiLevelType w:val="hybridMultilevel"/>
    <w:tmpl w:val="8ACC5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61FEC"/>
    <w:multiLevelType w:val="hybridMultilevel"/>
    <w:tmpl w:val="55B4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AD2CF5"/>
    <w:multiLevelType w:val="hybridMultilevel"/>
    <w:tmpl w:val="E7FC3C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72248"/>
    <w:multiLevelType w:val="hybridMultilevel"/>
    <w:tmpl w:val="B49C4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D2D69"/>
    <w:rsid w:val="001E5FED"/>
    <w:rsid w:val="001F1F10"/>
    <w:rsid w:val="00221254"/>
    <w:rsid w:val="0038680D"/>
    <w:rsid w:val="00604EC6"/>
    <w:rsid w:val="008A4DA4"/>
    <w:rsid w:val="008B5114"/>
    <w:rsid w:val="008C01FC"/>
    <w:rsid w:val="008D2D69"/>
    <w:rsid w:val="00C52129"/>
    <w:rsid w:val="00D7564D"/>
    <w:rsid w:val="00F335C1"/>
    <w:rsid w:val="00F5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AE2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254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1ED07E3-44BF-4A0A-AACE-EC413E2B535D}"/>
</file>

<file path=customXml/itemProps2.xml><?xml version="1.0" encoding="utf-8"?>
<ds:datastoreItem xmlns:ds="http://schemas.openxmlformats.org/officeDocument/2006/customXml" ds:itemID="{D950B68C-14FE-40A3-870A-233E0A3E41CD}"/>
</file>

<file path=customXml/itemProps3.xml><?xml version="1.0" encoding="utf-8"?>
<ds:datastoreItem xmlns:ds="http://schemas.openxmlformats.org/officeDocument/2006/customXml" ds:itemID="{CFB2DBE6-5F90-42CB-8660-22B00CCE73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Planning with Clients that have a Disability or Chemical Dependency Tip Sheet</dc:title>
  <dc:subject/>
  <dc:creator>sarah.cooper</dc:creator>
  <cp:keywords/>
  <dc:description/>
  <cp:lastModifiedBy>sarah.cooper</cp:lastModifiedBy>
  <cp:revision>2</cp:revision>
  <dcterms:created xsi:type="dcterms:W3CDTF">2010-10-13T17:57:00Z</dcterms:created>
  <dcterms:modified xsi:type="dcterms:W3CDTF">2013-12-09T15:39:00Z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  <property fmtid="{D5CDD505-2E9C-101B-9397-08002B2CF9AE}" pid="3" name="Order">
    <vt:r8>23700</vt:r8>
  </property>
</Properties>
</file>